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64C68" w:rsidR="00360F67" w:rsidP="005416C5" w:rsidRDefault="00F80F6E" w14:paraId="31C5B467" w14:textId="7C48FC40">
      <w:pPr>
        <w:pBdr>
          <w:top w:val="single" w:color="C00000" w:sz="4" w:space="1"/>
          <w:left w:val="single" w:color="C00000" w:sz="4" w:space="4"/>
          <w:bottom w:val="single" w:color="C00000" w:sz="4" w:space="1"/>
          <w:right w:val="single" w:color="C00000" w:sz="4" w:space="4"/>
        </w:pBdr>
        <w:shd w:val="clear" w:color="auto" w:fill="FFFFFF"/>
        <w:spacing w:before="240" w:after="0" w:line="276" w:lineRule="auto"/>
        <w:jc w:val="center"/>
        <w:textAlignment w:val="baseline"/>
        <w:rPr>
          <w:rFonts w:ascii="Century Gothic" w:hAnsi="Century Gothic"/>
          <w:b/>
          <w:bCs/>
          <w:sz w:val="24"/>
          <w:szCs w:val="24"/>
        </w:rPr>
      </w:pPr>
      <w:r>
        <w:rPr>
          <w:rFonts w:ascii="Century Gothic" w:hAnsi="Century Gothic"/>
          <w:b/>
          <w:bCs/>
          <w:sz w:val="24"/>
          <w:szCs w:val="24"/>
        </w:rPr>
        <w:t>TERMES DE REFERENCE</w:t>
      </w:r>
    </w:p>
    <w:p w:rsidR="004C3BAE" w:rsidP="362D1AAB" w:rsidRDefault="004C3BAE" w14:paraId="633E1722" w14:textId="79266CEF">
      <w:pPr>
        <w:pBdr>
          <w:top w:val="single" w:color="C00000" w:sz="4" w:space="1"/>
          <w:left w:val="single" w:color="C00000" w:sz="4" w:space="4"/>
          <w:bottom w:val="single" w:color="C00000" w:sz="4" w:space="1"/>
          <w:right w:val="single" w:color="C00000" w:sz="4" w:space="4"/>
        </w:pBdr>
        <w:shd w:val="clear" w:color="auto" w:fill="FFFFFF" w:themeFill="accent5"/>
        <w:spacing w:before="240" w:after="0" w:line="276" w:lineRule="auto"/>
        <w:jc w:val="center"/>
        <w:textAlignment w:val="baseline"/>
        <w:rPr>
          <w:rFonts w:ascii="Century Gothic" w:hAnsi="Century Gothic" w:eastAsia="Century Gothic" w:cs="Century Gothic"/>
          <w:b/>
          <w:bCs/>
          <w:color w:val="FF0000"/>
          <w:sz w:val="24"/>
          <w:szCs w:val="24"/>
        </w:rPr>
      </w:pPr>
      <w:r w:rsidRPr="362D1AAB">
        <w:rPr>
          <w:rFonts w:ascii="Century Gothic" w:hAnsi="Century Gothic"/>
          <w:b/>
          <w:bCs/>
          <w:color w:val="FF0000"/>
          <w:sz w:val="24"/>
          <w:szCs w:val="24"/>
        </w:rPr>
        <w:t xml:space="preserve">Développement d'une Plateforme Web </w:t>
      </w:r>
      <w:r w:rsidRPr="362D1AAB" w:rsidR="37022BE3">
        <w:rPr>
          <w:rFonts w:ascii="Century Gothic" w:hAnsi="Century Gothic"/>
          <w:b/>
          <w:bCs/>
          <w:color w:val="FF0000"/>
          <w:sz w:val="24"/>
          <w:szCs w:val="24"/>
        </w:rPr>
        <w:t xml:space="preserve">et </w:t>
      </w:r>
      <w:r w:rsidRPr="362D1AAB" w:rsidR="37022BE3">
        <w:rPr>
          <w:rFonts w:ascii="Segoe UI Variable Display" w:hAnsi="Segoe UI Variable Display" w:eastAsia="Segoe UI Variable Display" w:cs="Segoe UI Variable Display"/>
          <w:b/>
          <w:bCs/>
          <w:color w:val="FF0000"/>
          <w:sz w:val="24"/>
          <w:szCs w:val="24"/>
        </w:rPr>
        <w:t>Pilotage de la communication digitale</w:t>
      </w:r>
    </w:p>
    <w:p w:rsidRPr="00AB3808" w:rsidR="00326A93" w:rsidP="362D1AAB" w:rsidRDefault="776E5699" w14:paraId="4A4343BF" w14:textId="2ADAB829">
      <w:pPr>
        <w:pBdr>
          <w:top w:val="single" w:color="C00000" w:sz="4" w:space="1"/>
          <w:left w:val="single" w:color="C00000" w:sz="4" w:space="4"/>
          <w:bottom w:val="single" w:color="C00000" w:sz="4" w:space="1"/>
          <w:right w:val="single" w:color="C00000" w:sz="4" w:space="4"/>
        </w:pBdr>
        <w:shd w:val="clear" w:color="auto" w:fill="FFFFFF" w:themeFill="accent5"/>
        <w:spacing w:before="240" w:after="0" w:line="276" w:lineRule="auto"/>
        <w:jc w:val="center"/>
        <w:textAlignment w:val="baseline"/>
      </w:pPr>
      <w:r w:rsidRPr="362D1AAB">
        <w:rPr>
          <w:rFonts w:ascii="Century Gothic" w:hAnsi="Century Gothic"/>
          <w:sz w:val="24"/>
          <w:szCs w:val="24"/>
        </w:rPr>
        <w:t xml:space="preserve">Projet </w:t>
      </w:r>
      <w:r w:rsidRPr="362D1AAB" w:rsidR="1EAEFE5E">
        <w:rPr>
          <w:rFonts w:ascii="Century Gothic" w:hAnsi="Century Gothic"/>
          <w:sz w:val="24"/>
          <w:szCs w:val="24"/>
        </w:rPr>
        <w:t>FAPAR</w:t>
      </w:r>
      <w:r w:rsidRPr="362D1AAB">
        <w:rPr>
          <w:rFonts w:ascii="Century Gothic" w:hAnsi="Century Gothic"/>
          <w:sz w:val="24"/>
          <w:szCs w:val="24"/>
        </w:rPr>
        <w:t xml:space="preserve"> </w:t>
      </w:r>
      <w:r w:rsidRPr="362D1AAB" w:rsidR="104E02DB">
        <w:rPr>
          <w:rFonts w:ascii="Century Gothic" w:hAnsi="Century Gothic"/>
          <w:sz w:val="24"/>
          <w:szCs w:val="24"/>
        </w:rPr>
        <w:t xml:space="preserve">- Entreprise Sociale </w:t>
      </w:r>
      <w:r w:rsidRPr="362D1AAB" w:rsidR="67B6876E">
        <w:rPr>
          <w:rFonts w:ascii="Century Gothic" w:hAnsi="Century Gothic"/>
          <w:sz w:val="24"/>
          <w:szCs w:val="24"/>
        </w:rPr>
        <w:t>Refqa</w:t>
      </w:r>
    </w:p>
    <w:p w:rsidR="11FC7190" w:rsidP="07EF6BB3" w:rsidRDefault="11FC7190" w14:paraId="02A0E7FA" w14:textId="77E63C53">
      <w:pPr>
        <w:pBdr>
          <w:bottom w:val="single" w:color="C00000" w:sz="4" w:space="1"/>
        </w:pBdr>
        <w:shd w:val="clear" w:color="auto" w:fill="FFFFFF" w:themeFill="accent5"/>
        <w:spacing w:before="240" w:after="0" w:line="276" w:lineRule="auto"/>
      </w:pPr>
      <w:r w:rsidRPr="07EF6BB3">
        <w:rPr>
          <w:rFonts w:ascii="Century Gothic" w:hAnsi="Century Gothic"/>
          <w:b/>
          <w:bCs/>
          <w:color w:val="C00000"/>
        </w:rPr>
        <w:t>INFORMATIONS ESSENTIELLES</w:t>
      </w:r>
    </w:p>
    <w:p w:rsidR="454413B2" w:rsidP="07EF6BB3" w:rsidRDefault="454413B2" w14:paraId="661E230C" w14:textId="7CE95BEB">
      <w:pPr>
        <w:pBdr>
          <w:bottom w:val="single" w:color="C00000" w:sz="4" w:space="1"/>
        </w:pBdr>
        <w:shd w:val="clear" w:color="auto" w:fill="FFFFFF" w:themeFill="accent5"/>
        <w:spacing w:before="240" w:after="0" w:line="276" w:lineRule="auto"/>
      </w:pPr>
      <w:r w:rsidRPr="07EF6BB3">
        <w:rPr>
          <w:rFonts w:ascii="Century Gothic" w:hAnsi="Century Gothic"/>
          <w:b/>
          <w:bCs/>
          <w:color w:val="C00000"/>
        </w:rPr>
        <w:t xml:space="preserve">Prestation 1 : </w:t>
      </w:r>
    </w:p>
    <w:tbl>
      <w:tblPr>
        <w:tblStyle w:val="GridTable4-Accent1"/>
        <w:tblW w:w="9062" w:type="dxa"/>
        <w:tblLook w:val="04A0" w:firstRow="1" w:lastRow="0" w:firstColumn="1" w:lastColumn="0" w:noHBand="0" w:noVBand="1"/>
      </w:tblPr>
      <w:tblGrid>
        <w:gridCol w:w="3075"/>
        <w:gridCol w:w="5987"/>
      </w:tblGrid>
      <w:tr w:rsidR="006F38E4" w:rsidTr="74EF478A" w14:paraId="7F3052F5"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75" w:type="dxa"/>
          </w:tcPr>
          <w:p w:rsidRPr="006F38E4" w:rsidR="006F38E4" w:rsidP="006F38E4" w:rsidRDefault="006F38E4" w14:paraId="669BFAAE" w14:textId="6ADC7DDF">
            <w:pPr>
              <w:spacing w:before="240" w:line="276" w:lineRule="auto"/>
              <w:textAlignment w:val="baseline"/>
              <w:rPr>
                <w:rFonts w:ascii="Century Gothic" w:hAnsi="Century Gothic"/>
                <w:sz w:val="20"/>
                <w:szCs w:val="20"/>
              </w:rPr>
            </w:pPr>
            <w:r w:rsidRPr="73D0BE13">
              <w:rPr>
                <w:rFonts w:ascii="Century Gothic" w:hAnsi="Century Gothic"/>
                <w:sz w:val="20"/>
                <w:szCs w:val="20"/>
              </w:rPr>
              <w:t>Information</w:t>
            </w:r>
          </w:p>
        </w:tc>
        <w:tc>
          <w:tcPr>
            <w:tcW w:w="5987" w:type="dxa"/>
          </w:tcPr>
          <w:p w:rsidRPr="006F38E4" w:rsidR="006F38E4" w:rsidP="006F38E4" w:rsidRDefault="006F38E4" w14:paraId="08ECCAE4" w14:textId="32ED333A">
            <w:pPr>
              <w:spacing w:before="240" w:line="276" w:lineRule="auto"/>
              <w:textAlignment w:val="baseline"/>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sidRPr="006F38E4">
              <w:rPr>
                <w:rFonts w:ascii="Century Gothic" w:hAnsi="Century Gothic"/>
                <w:sz w:val="20"/>
                <w:szCs w:val="20"/>
              </w:rPr>
              <w:t>Détails</w:t>
            </w:r>
          </w:p>
        </w:tc>
      </w:tr>
      <w:tr w:rsidR="006F38E4" w:rsidTr="74EF478A" w14:paraId="61E24F8E" w14:textId="7777777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7BEB81CD" w14:textId="3F79307F">
            <w:pPr>
              <w:spacing w:before="240" w:line="276" w:lineRule="auto"/>
              <w:textAlignment w:val="baseline"/>
              <w:rPr>
                <w:rFonts w:ascii="Century Gothic" w:hAnsi="Century Gothic"/>
                <w:sz w:val="20"/>
                <w:szCs w:val="20"/>
              </w:rPr>
            </w:pPr>
            <w:r w:rsidRPr="73D0BE13">
              <w:rPr>
                <w:rFonts w:ascii="Century Gothic" w:hAnsi="Century Gothic"/>
                <w:sz w:val="20"/>
                <w:szCs w:val="20"/>
              </w:rPr>
              <w:t>Nom du Projet</w:t>
            </w:r>
          </w:p>
        </w:tc>
        <w:tc>
          <w:tcPr>
            <w:tcW w:w="5987" w:type="dxa"/>
            <w:vAlign w:val="center"/>
          </w:tcPr>
          <w:p w:rsidRPr="006F38E4" w:rsidR="006F38E4" w:rsidP="00984CBA" w:rsidRDefault="006F38E4" w14:paraId="14DF9EF8" w14:textId="69FE5C50">
            <w:pPr>
              <w:spacing w:before="240" w:line="276" w:lineRule="auto"/>
              <w:textAlignment w:val="baseline"/>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362D1AAB">
              <w:rPr>
                <w:rFonts w:ascii="Century Gothic" w:hAnsi="Century Gothic"/>
                <w:sz w:val="20"/>
                <w:szCs w:val="20"/>
              </w:rPr>
              <w:t>R</w:t>
            </w:r>
            <w:r w:rsidRPr="362D1AAB" w:rsidR="5F4B9C9B">
              <w:rPr>
                <w:rFonts w:ascii="Century Gothic" w:hAnsi="Century Gothic"/>
                <w:sz w:val="20"/>
                <w:szCs w:val="20"/>
              </w:rPr>
              <w:t>efqa</w:t>
            </w:r>
            <w:r w:rsidR="007865C5">
              <w:rPr>
                <w:rFonts w:ascii="Century Gothic" w:hAnsi="Century Gothic"/>
                <w:sz w:val="20"/>
                <w:szCs w:val="20"/>
              </w:rPr>
              <w:t xml:space="preserve"> : </w:t>
            </w:r>
            <w:r w:rsidRPr="362D1AAB" w:rsidR="5A997702">
              <w:rPr>
                <w:rFonts w:ascii="Century Gothic" w:hAnsi="Century Gothic"/>
                <w:sz w:val="20"/>
                <w:szCs w:val="20"/>
              </w:rPr>
              <w:t>Dév</w:t>
            </w:r>
            <w:r w:rsidRPr="362D1AAB" w:rsidR="50E3A01A">
              <w:rPr>
                <w:rFonts w:ascii="Century Gothic" w:hAnsi="Century Gothic"/>
                <w:sz w:val="20"/>
                <w:szCs w:val="20"/>
              </w:rPr>
              <w:t>eloppement</w:t>
            </w:r>
            <w:r w:rsidRPr="362D1AAB" w:rsidR="5A997702">
              <w:rPr>
                <w:rFonts w:ascii="Century Gothic" w:hAnsi="Century Gothic"/>
                <w:sz w:val="20"/>
                <w:szCs w:val="20"/>
              </w:rPr>
              <w:t xml:space="preserve"> </w:t>
            </w:r>
            <w:r w:rsidRPr="362D1AAB" w:rsidR="1A57C12E">
              <w:rPr>
                <w:rFonts w:ascii="Century Gothic" w:hAnsi="Century Gothic"/>
                <w:sz w:val="20"/>
                <w:szCs w:val="20"/>
              </w:rPr>
              <w:t>Plateforme</w:t>
            </w:r>
            <w:r w:rsidRPr="362D1AAB">
              <w:rPr>
                <w:rFonts w:ascii="Century Gothic" w:hAnsi="Century Gothic"/>
                <w:sz w:val="20"/>
                <w:szCs w:val="20"/>
              </w:rPr>
              <w:t xml:space="preserve"> de Mise en Relation Auxiliaires</w:t>
            </w:r>
            <w:r w:rsidRPr="362D1AAB" w:rsidR="2EA63997">
              <w:rPr>
                <w:rFonts w:ascii="Century Gothic" w:hAnsi="Century Gothic"/>
                <w:sz w:val="20"/>
                <w:szCs w:val="20"/>
              </w:rPr>
              <w:t xml:space="preserve"> de vie à </w:t>
            </w:r>
            <w:r w:rsidRPr="362D1AAB" w:rsidR="59250480">
              <w:rPr>
                <w:rFonts w:ascii="Century Gothic" w:hAnsi="Century Gothic"/>
                <w:sz w:val="20"/>
                <w:szCs w:val="20"/>
              </w:rPr>
              <w:t>domicile</w:t>
            </w:r>
            <w:r w:rsidRPr="362D1AAB">
              <w:rPr>
                <w:rFonts w:ascii="Century Gothic" w:hAnsi="Century Gothic"/>
                <w:sz w:val="20"/>
                <w:szCs w:val="20"/>
              </w:rPr>
              <w:t>/Familles</w:t>
            </w:r>
          </w:p>
        </w:tc>
      </w:tr>
      <w:tr w:rsidR="006F38E4" w:rsidTr="74EF478A" w14:paraId="1D6ABDE6" w14:textId="77777777">
        <w:trPr>
          <w:trHeight w:val="300"/>
        </w:trPr>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4212F505" w14:textId="4B59AED6">
            <w:pPr>
              <w:spacing w:before="240" w:line="276" w:lineRule="auto"/>
              <w:textAlignment w:val="baseline"/>
              <w:rPr>
                <w:rFonts w:ascii="Century Gothic" w:hAnsi="Century Gothic"/>
                <w:sz w:val="20"/>
                <w:szCs w:val="20"/>
              </w:rPr>
            </w:pPr>
            <w:r w:rsidRPr="73D0BE13">
              <w:rPr>
                <w:rFonts w:ascii="Century Gothic" w:hAnsi="Century Gothic"/>
                <w:sz w:val="20"/>
                <w:szCs w:val="20"/>
              </w:rPr>
              <w:t>Organisme Porteur</w:t>
            </w:r>
          </w:p>
        </w:tc>
        <w:tc>
          <w:tcPr>
            <w:tcW w:w="5987" w:type="dxa"/>
            <w:vAlign w:val="center"/>
          </w:tcPr>
          <w:p w:rsidRPr="006F38E4" w:rsidR="006F38E4" w:rsidP="00984CBA" w:rsidRDefault="006F38E4" w14:paraId="6C4E9303" w14:textId="1F3ADF2F">
            <w:pPr>
              <w:spacing w:before="240" w:line="276" w:lineRule="auto"/>
              <w:textAlignment w:val="baseline"/>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73D0BE13">
              <w:rPr>
                <w:rFonts w:ascii="Century Gothic" w:hAnsi="Century Gothic"/>
                <w:sz w:val="20"/>
                <w:szCs w:val="20"/>
              </w:rPr>
              <w:t>IECD Maroc</w:t>
            </w:r>
          </w:p>
        </w:tc>
      </w:tr>
      <w:tr w:rsidR="006F38E4" w:rsidTr="74EF478A" w14:paraId="71A45A37"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2303D1EF" w14:textId="4628CB2A">
            <w:pPr>
              <w:spacing w:before="240" w:line="276" w:lineRule="auto"/>
              <w:textAlignment w:val="baseline"/>
              <w:rPr>
                <w:rFonts w:ascii="Century Gothic" w:hAnsi="Century Gothic"/>
                <w:sz w:val="20"/>
                <w:szCs w:val="20"/>
              </w:rPr>
            </w:pPr>
            <w:r w:rsidRPr="73D0BE13">
              <w:rPr>
                <w:rFonts w:ascii="Century Gothic" w:hAnsi="Century Gothic"/>
                <w:sz w:val="20"/>
                <w:szCs w:val="20"/>
              </w:rPr>
              <w:t>Objectif Principal</w:t>
            </w:r>
          </w:p>
        </w:tc>
        <w:tc>
          <w:tcPr>
            <w:tcW w:w="5987" w:type="dxa"/>
            <w:vAlign w:val="center"/>
          </w:tcPr>
          <w:p w:rsidRPr="006F38E4" w:rsidR="006F38E4" w:rsidP="00984CBA" w:rsidRDefault="006F38E4" w14:paraId="64998C33" w14:textId="379D6866">
            <w:pPr>
              <w:spacing w:before="240" w:line="276" w:lineRule="auto"/>
              <w:textAlignment w:val="baseline"/>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73D0BE13">
              <w:rPr>
                <w:rFonts w:ascii="Century Gothic" w:hAnsi="Century Gothic"/>
                <w:sz w:val="20"/>
                <w:szCs w:val="20"/>
              </w:rPr>
              <w:t>Connecter les familles avec des auxiliaires de vie certifiées</w:t>
            </w:r>
            <w:r w:rsidRPr="73D0BE13" w:rsidR="2113E74A">
              <w:rPr>
                <w:rFonts w:ascii="Century Gothic" w:hAnsi="Century Gothic"/>
                <w:sz w:val="20"/>
                <w:szCs w:val="20"/>
              </w:rPr>
              <w:t xml:space="preserve"> (</w:t>
            </w:r>
            <w:r w:rsidRPr="73D0BE13" w:rsidR="55E77D53">
              <w:rPr>
                <w:rFonts w:ascii="Century Gothic" w:hAnsi="Century Gothic"/>
                <w:sz w:val="20"/>
                <w:szCs w:val="20"/>
              </w:rPr>
              <w:t>FAPAR) et</w:t>
            </w:r>
            <w:r w:rsidRPr="73D0BE13">
              <w:rPr>
                <w:rFonts w:ascii="Century Gothic" w:hAnsi="Century Gothic"/>
                <w:sz w:val="20"/>
                <w:szCs w:val="20"/>
              </w:rPr>
              <w:t xml:space="preserve"> professionnelles</w:t>
            </w:r>
          </w:p>
        </w:tc>
      </w:tr>
      <w:tr w:rsidR="006F38E4" w:rsidTr="74EF478A" w14:paraId="27E7F612" w14:textId="77777777">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32489225" w14:textId="3C9BF5F6">
            <w:pPr>
              <w:spacing w:before="240" w:line="276" w:lineRule="auto"/>
              <w:textAlignment w:val="baseline"/>
              <w:rPr>
                <w:rFonts w:ascii="Century Gothic" w:hAnsi="Century Gothic"/>
                <w:sz w:val="20"/>
                <w:szCs w:val="20"/>
              </w:rPr>
            </w:pPr>
            <w:r w:rsidRPr="73D0BE13">
              <w:rPr>
                <w:rFonts w:ascii="Century Gothic" w:hAnsi="Century Gothic"/>
                <w:sz w:val="20"/>
                <w:szCs w:val="20"/>
              </w:rPr>
              <w:t>Nombre de Pages Publiques</w:t>
            </w:r>
          </w:p>
        </w:tc>
        <w:tc>
          <w:tcPr>
            <w:tcW w:w="5987" w:type="dxa"/>
            <w:vAlign w:val="center"/>
          </w:tcPr>
          <w:p w:rsidRPr="006F38E4" w:rsidR="006F38E4" w:rsidP="00984CBA" w:rsidRDefault="006F38E4" w14:paraId="251B6B16" w14:textId="0297D359">
            <w:pPr>
              <w:spacing w:before="240" w:line="276" w:lineRule="auto"/>
              <w:textAlignment w:val="baseline"/>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73D0BE13">
              <w:rPr>
                <w:rFonts w:ascii="Century Gothic" w:hAnsi="Century Gothic"/>
                <w:sz w:val="20"/>
                <w:szCs w:val="20"/>
              </w:rPr>
              <w:t>8 pages</w:t>
            </w:r>
          </w:p>
        </w:tc>
      </w:tr>
      <w:tr w:rsidR="006F38E4" w:rsidTr="74EF478A" w14:paraId="51DDCF08"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4925DA14" w14:textId="1D19B2B2">
            <w:pPr>
              <w:spacing w:before="240" w:line="276" w:lineRule="auto"/>
              <w:textAlignment w:val="baseline"/>
              <w:rPr>
                <w:rFonts w:ascii="Century Gothic" w:hAnsi="Century Gothic"/>
                <w:sz w:val="20"/>
                <w:szCs w:val="20"/>
              </w:rPr>
            </w:pPr>
            <w:r w:rsidRPr="73D0BE13">
              <w:rPr>
                <w:rFonts w:ascii="Century Gothic" w:hAnsi="Century Gothic"/>
                <w:sz w:val="20"/>
                <w:szCs w:val="20"/>
              </w:rPr>
              <w:t>Nombre de Systèmes Privés</w:t>
            </w:r>
          </w:p>
        </w:tc>
        <w:tc>
          <w:tcPr>
            <w:tcW w:w="5987" w:type="dxa"/>
            <w:vAlign w:val="center"/>
          </w:tcPr>
          <w:p w:rsidRPr="006F38E4" w:rsidR="006F38E4" w:rsidP="00984CBA" w:rsidRDefault="006F38E4" w14:paraId="4C2C12E6" w14:textId="7D89ED26">
            <w:pPr>
              <w:spacing w:before="240" w:line="276" w:lineRule="auto"/>
              <w:textAlignment w:val="baseline"/>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73D0BE13">
              <w:rPr>
                <w:rFonts w:ascii="Century Gothic" w:hAnsi="Century Gothic"/>
                <w:sz w:val="20"/>
                <w:szCs w:val="20"/>
              </w:rPr>
              <w:t>3 systèmes (Client, Auxiliaire, Admin)</w:t>
            </w:r>
          </w:p>
        </w:tc>
      </w:tr>
      <w:tr w:rsidR="006F38E4" w:rsidTr="74EF478A" w14:paraId="21E30B30" w14:textId="77777777">
        <w:tc>
          <w:tcPr>
            <w:cnfStyle w:val="001000000000" w:firstRow="0" w:lastRow="0" w:firstColumn="1" w:lastColumn="0" w:oddVBand="0" w:evenVBand="0" w:oddHBand="0" w:evenHBand="0" w:firstRowFirstColumn="0" w:firstRowLastColumn="0" w:lastRowFirstColumn="0" w:lastRowLastColumn="0"/>
            <w:tcW w:w="3075" w:type="dxa"/>
            <w:vAlign w:val="center"/>
          </w:tcPr>
          <w:p w:rsidRPr="006F38E4" w:rsidR="006F38E4" w:rsidP="73D0BE13" w:rsidRDefault="006F38E4" w14:paraId="3AB2B0F4" w14:textId="14A7FC42">
            <w:pPr>
              <w:spacing w:before="240" w:line="276" w:lineRule="auto"/>
              <w:textAlignment w:val="baseline"/>
              <w:rPr>
                <w:rFonts w:ascii="Century Gothic" w:hAnsi="Century Gothic"/>
                <w:sz w:val="20"/>
                <w:szCs w:val="20"/>
              </w:rPr>
            </w:pPr>
            <w:r w:rsidRPr="73D0BE13">
              <w:rPr>
                <w:rFonts w:ascii="Century Gothic" w:hAnsi="Century Gothic"/>
                <w:sz w:val="20"/>
                <w:szCs w:val="20"/>
              </w:rPr>
              <w:t>Date Limite de Soumission</w:t>
            </w:r>
          </w:p>
        </w:tc>
        <w:tc>
          <w:tcPr>
            <w:tcW w:w="5987" w:type="dxa"/>
            <w:vAlign w:val="center"/>
          </w:tcPr>
          <w:p w:rsidRPr="006F38E4" w:rsidR="006F38E4" w:rsidP="74EF478A" w:rsidRDefault="74EF478A" w14:paraId="743B4C17" w14:textId="5644E80B">
            <w:pPr>
              <w:spacing w:before="240" w:line="276" w:lineRule="auto"/>
              <w:textAlignment w:val="baseline"/>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74EF478A">
              <w:rPr>
                <w:rFonts w:ascii="Century Gothic" w:hAnsi="Century Gothic"/>
                <w:sz w:val="20"/>
                <w:szCs w:val="20"/>
              </w:rPr>
              <w:t>10 septembre 2026</w:t>
            </w:r>
          </w:p>
        </w:tc>
      </w:tr>
    </w:tbl>
    <w:p w:rsidRPr="006F38E4" w:rsidR="006F38E4" w:rsidP="07EF6BB3" w:rsidRDefault="0D553F39" w14:paraId="78529345" w14:textId="4A16BF7B">
      <w:pPr>
        <w:pBdr>
          <w:bottom w:val="single" w:color="C00000" w:sz="4" w:space="1"/>
        </w:pBdr>
        <w:shd w:val="clear" w:color="auto" w:fill="FFFFFF" w:themeFill="accent5"/>
        <w:spacing w:before="240" w:after="0" w:line="276" w:lineRule="auto"/>
        <w:textAlignment w:val="baseline"/>
      </w:pPr>
      <w:r w:rsidRPr="07EF6BB3">
        <w:rPr>
          <w:rFonts w:ascii="Century Gothic" w:hAnsi="Century Gothic"/>
          <w:b/>
          <w:bCs/>
          <w:color w:val="FF0000"/>
        </w:rPr>
        <w:t xml:space="preserve">Prestation 2 </w:t>
      </w:r>
      <w:r w:rsidRPr="07EF6BB3">
        <w:rPr>
          <w:rFonts w:ascii="Century Gothic" w:hAnsi="Century Gothic"/>
        </w:rPr>
        <w:t xml:space="preserve">: </w:t>
      </w:r>
    </w:p>
    <w:tbl>
      <w:tblPr>
        <w:tblStyle w:val="GridTable4-Accent1"/>
        <w:tblW w:w="0" w:type="auto"/>
        <w:tblLook w:val="04A0" w:firstRow="1" w:lastRow="0" w:firstColumn="1" w:lastColumn="0" w:noHBand="0" w:noVBand="1"/>
      </w:tblPr>
      <w:tblGrid>
        <w:gridCol w:w="3075"/>
        <w:gridCol w:w="5987"/>
      </w:tblGrid>
      <w:tr w:rsidR="07EF6BB3" w:rsidTr="74EF478A" w14:paraId="5756410F"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75" w:type="dxa"/>
          </w:tcPr>
          <w:p w:rsidR="07EF6BB3" w:rsidP="07EF6BB3" w:rsidRDefault="07EF6BB3" w14:paraId="5C3F8729" w14:textId="6ADC7DDF">
            <w:pPr>
              <w:spacing w:before="240" w:line="276" w:lineRule="auto"/>
              <w:rPr>
                <w:rFonts w:ascii="Century Gothic" w:hAnsi="Century Gothic"/>
                <w:sz w:val="20"/>
                <w:szCs w:val="20"/>
              </w:rPr>
            </w:pPr>
            <w:r w:rsidRPr="07EF6BB3">
              <w:rPr>
                <w:rFonts w:ascii="Century Gothic" w:hAnsi="Century Gothic"/>
                <w:sz w:val="20"/>
                <w:szCs w:val="20"/>
              </w:rPr>
              <w:t>Information</w:t>
            </w:r>
          </w:p>
        </w:tc>
        <w:tc>
          <w:tcPr>
            <w:tcW w:w="5987" w:type="dxa"/>
          </w:tcPr>
          <w:p w:rsidR="07EF6BB3" w:rsidP="07EF6BB3" w:rsidRDefault="07EF6BB3" w14:paraId="3495FB68" w14:textId="32ED333A">
            <w:pPr>
              <w:spacing w:before="240" w:line="276" w:lineRule="auto"/>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sidRPr="07EF6BB3">
              <w:rPr>
                <w:rFonts w:ascii="Century Gothic" w:hAnsi="Century Gothic"/>
                <w:sz w:val="20"/>
                <w:szCs w:val="20"/>
              </w:rPr>
              <w:t>Détails</w:t>
            </w:r>
          </w:p>
        </w:tc>
      </w:tr>
      <w:tr w:rsidR="07EF6BB3" w:rsidTr="74EF478A" w14:paraId="1267B8E8" w14:textId="7777777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75" w:type="dxa"/>
            <w:vAlign w:val="center"/>
          </w:tcPr>
          <w:p w:rsidR="07EF6BB3" w:rsidP="07EF6BB3" w:rsidRDefault="07EF6BB3" w14:paraId="178F12AC" w14:textId="3F79307F">
            <w:pPr>
              <w:spacing w:before="240" w:line="276" w:lineRule="auto"/>
              <w:rPr>
                <w:rFonts w:ascii="Century Gothic" w:hAnsi="Century Gothic"/>
                <w:sz w:val="20"/>
                <w:szCs w:val="20"/>
              </w:rPr>
            </w:pPr>
            <w:r w:rsidRPr="07EF6BB3">
              <w:rPr>
                <w:rFonts w:ascii="Century Gothic" w:hAnsi="Century Gothic"/>
                <w:sz w:val="20"/>
                <w:szCs w:val="20"/>
              </w:rPr>
              <w:t>Nom du Projet</w:t>
            </w:r>
          </w:p>
        </w:tc>
        <w:tc>
          <w:tcPr>
            <w:tcW w:w="5987" w:type="dxa"/>
            <w:vAlign w:val="center"/>
          </w:tcPr>
          <w:p w:rsidR="07EF6BB3" w:rsidP="07EF6BB3" w:rsidRDefault="07EF6BB3" w14:paraId="6E889682" w14:textId="506E4E30">
            <w:pPr>
              <w:spacing w:before="240"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7EF6BB3">
              <w:rPr>
                <w:rFonts w:ascii="Century Gothic" w:hAnsi="Century Gothic"/>
                <w:sz w:val="20"/>
                <w:szCs w:val="20"/>
              </w:rPr>
              <w:t>Refqa</w:t>
            </w:r>
            <w:r w:rsidR="007865C5">
              <w:rPr>
                <w:rFonts w:ascii="Century Gothic" w:hAnsi="Century Gothic"/>
                <w:sz w:val="20"/>
                <w:szCs w:val="20"/>
              </w:rPr>
              <w:t xml:space="preserve"> : </w:t>
            </w:r>
            <w:r w:rsidRPr="07EF6BB3" w:rsidR="321ED0DE">
              <w:rPr>
                <w:rFonts w:ascii="Century Gothic" w:hAnsi="Century Gothic"/>
                <w:sz w:val="20"/>
                <w:szCs w:val="20"/>
              </w:rPr>
              <w:t xml:space="preserve">Stratégie et </w:t>
            </w:r>
            <w:r w:rsidRPr="07EF6BB3" w:rsidR="2E33C965">
              <w:rPr>
                <w:rFonts w:ascii="Century Gothic" w:hAnsi="Century Gothic"/>
                <w:sz w:val="20"/>
                <w:szCs w:val="20"/>
              </w:rPr>
              <w:t>le pilotage</w:t>
            </w:r>
            <w:r w:rsidRPr="07EF6BB3" w:rsidR="7D903A74">
              <w:rPr>
                <w:rFonts w:ascii="Century Gothic" w:hAnsi="Century Gothic"/>
                <w:sz w:val="20"/>
                <w:szCs w:val="20"/>
              </w:rPr>
              <w:t xml:space="preserve"> de la communication digitale</w:t>
            </w:r>
          </w:p>
        </w:tc>
      </w:tr>
      <w:tr w:rsidR="07EF6BB3" w:rsidTr="74EF478A" w14:paraId="43A927B6" w14:textId="77777777">
        <w:trPr>
          <w:trHeight w:val="300"/>
        </w:trPr>
        <w:tc>
          <w:tcPr>
            <w:cnfStyle w:val="001000000000" w:firstRow="0" w:lastRow="0" w:firstColumn="1" w:lastColumn="0" w:oddVBand="0" w:evenVBand="0" w:oddHBand="0" w:evenHBand="0" w:firstRowFirstColumn="0" w:firstRowLastColumn="0" w:lastRowFirstColumn="0" w:lastRowLastColumn="0"/>
            <w:tcW w:w="3075" w:type="dxa"/>
            <w:vAlign w:val="center"/>
          </w:tcPr>
          <w:p w:rsidR="07EF6BB3" w:rsidP="07EF6BB3" w:rsidRDefault="07EF6BB3" w14:paraId="4F79EA11" w14:textId="4B59AED6">
            <w:pPr>
              <w:spacing w:before="240" w:line="276" w:lineRule="auto"/>
              <w:rPr>
                <w:rFonts w:ascii="Century Gothic" w:hAnsi="Century Gothic"/>
                <w:sz w:val="20"/>
                <w:szCs w:val="20"/>
              </w:rPr>
            </w:pPr>
            <w:r w:rsidRPr="07EF6BB3">
              <w:rPr>
                <w:rFonts w:ascii="Century Gothic" w:hAnsi="Century Gothic"/>
                <w:sz w:val="20"/>
                <w:szCs w:val="20"/>
              </w:rPr>
              <w:t>Organisme Porteur</w:t>
            </w:r>
          </w:p>
        </w:tc>
        <w:tc>
          <w:tcPr>
            <w:tcW w:w="5987" w:type="dxa"/>
            <w:vAlign w:val="center"/>
          </w:tcPr>
          <w:p w:rsidR="07EF6BB3" w:rsidP="07EF6BB3" w:rsidRDefault="07EF6BB3" w14:paraId="20033C27" w14:textId="1F3ADF2F">
            <w:pPr>
              <w:spacing w:before="240" w:line="276"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7EF6BB3">
              <w:rPr>
                <w:rFonts w:ascii="Century Gothic" w:hAnsi="Century Gothic"/>
                <w:sz w:val="20"/>
                <w:szCs w:val="20"/>
              </w:rPr>
              <w:t>IECD Maroc</w:t>
            </w:r>
          </w:p>
        </w:tc>
      </w:tr>
      <w:tr w:rsidR="07EF6BB3" w:rsidTr="74EF478A" w14:paraId="386E08DC"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75" w:type="dxa"/>
            <w:vAlign w:val="center"/>
          </w:tcPr>
          <w:p w:rsidR="07EF6BB3" w:rsidP="07EF6BB3" w:rsidRDefault="07EF6BB3" w14:paraId="69F0ED9C" w14:textId="4628CB2A">
            <w:pPr>
              <w:spacing w:before="240" w:line="276" w:lineRule="auto"/>
              <w:rPr>
                <w:rFonts w:ascii="Century Gothic" w:hAnsi="Century Gothic"/>
                <w:sz w:val="20"/>
                <w:szCs w:val="20"/>
              </w:rPr>
            </w:pPr>
            <w:r w:rsidRPr="07EF6BB3">
              <w:rPr>
                <w:rFonts w:ascii="Century Gothic" w:hAnsi="Century Gothic"/>
                <w:sz w:val="20"/>
                <w:szCs w:val="20"/>
              </w:rPr>
              <w:t>Objectif Principal</w:t>
            </w:r>
          </w:p>
        </w:tc>
        <w:tc>
          <w:tcPr>
            <w:tcW w:w="5987" w:type="dxa"/>
            <w:vAlign w:val="center"/>
          </w:tcPr>
          <w:p w:rsidR="07EF6BB3" w:rsidP="07EF6BB3" w:rsidRDefault="07EF6BB3" w14:paraId="543CDA3C" w14:textId="379D6866">
            <w:pPr>
              <w:spacing w:before="240"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7EF6BB3">
              <w:rPr>
                <w:rFonts w:ascii="Century Gothic" w:hAnsi="Century Gothic"/>
                <w:sz w:val="20"/>
                <w:szCs w:val="20"/>
              </w:rPr>
              <w:t>Connecter les familles avec des auxiliaires de vie certifiées (FAPAR) et professionnelles</w:t>
            </w:r>
          </w:p>
        </w:tc>
      </w:tr>
      <w:tr w:rsidR="07EF6BB3" w:rsidTr="74EF478A" w14:paraId="5E647B3B" w14:textId="77777777">
        <w:trPr>
          <w:trHeight w:val="630"/>
        </w:trPr>
        <w:tc>
          <w:tcPr>
            <w:cnfStyle w:val="001000000000" w:firstRow="0" w:lastRow="0" w:firstColumn="1" w:lastColumn="0" w:oddVBand="0" w:evenVBand="0" w:oddHBand="0" w:evenHBand="0" w:firstRowFirstColumn="0" w:firstRowLastColumn="0" w:lastRowFirstColumn="0" w:lastRowLastColumn="0"/>
            <w:tcW w:w="3075" w:type="dxa"/>
            <w:vAlign w:val="center"/>
          </w:tcPr>
          <w:p w:rsidR="07EF6BB3" w:rsidP="07EF6BB3" w:rsidRDefault="07EF6BB3" w14:paraId="178D761E" w14:textId="68C1890A">
            <w:pPr>
              <w:spacing w:before="240" w:line="276" w:lineRule="auto"/>
              <w:rPr>
                <w:rFonts w:ascii="Century Gothic" w:hAnsi="Century Gothic"/>
                <w:sz w:val="20"/>
                <w:szCs w:val="20"/>
              </w:rPr>
            </w:pPr>
            <w:r w:rsidRPr="07EF6BB3">
              <w:rPr>
                <w:rFonts w:ascii="Century Gothic" w:hAnsi="Century Gothic"/>
                <w:sz w:val="20"/>
                <w:szCs w:val="20"/>
              </w:rPr>
              <w:t>Durée du Projet</w:t>
            </w:r>
          </w:p>
        </w:tc>
        <w:tc>
          <w:tcPr>
            <w:tcW w:w="5987" w:type="dxa"/>
            <w:vAlign w:val="center"/>
          </w:tcPr>
          <w:p w:rsidR="13C3005F" w:rsidP="07EF6BB3" w:rsidRDefault="13C3005F" w14:paraId="0E1D648E" w14:textId="5FA4F607">
            <w:pPr>
              <w:spacing w:before="240" w:line="276" w:lineRule="auto"/>
              <w:cnfStyle w:val="000000000000" w:firstRow="0" w:lastRow="0" w:firstColumn="0" w:lastColumn="0" w:oddVBand="0" w:evenVBand="0" w:oddHBand="0" w:evenHBand="0" w:firstRowFirstColumn="0" w:firstRowLastColumn="0" w:lastRowFirstColumn="0" w:lastRowLastColumn="0"/>
            </w:pPr>
            <w:r w:rsidRPr="07EF6BB3">
              <w:rPr>
                <w:rFonts w:ascii="Century Gothic" w:hAnsi="Century Gothic"/>
                <w:sz w:val="20"/>
                <w:szCs w:val="20"/>
              </w:rPr>
              <w:t xml:space="preserve">De la signature du contrat </w:t>
            </w:r>
            <w:r w:rsidRPr="07EF6BB3" w:rsidR="615335A2">
              <w:rPr>
                <w:rFonts w:ascii="Century Gothic" w:hAnsi="Century Gothic"/>
                <w:sz w:val="20"/>
                <w:szCs w:val="20"/>
              </w:rPr>
              <w:t xml:space="preserve">Jusqu’à fin de décembre </w:t>
            </w:r>
          </w:p>
        </w:tc>
      </w:tr>
      <w:tr w:rsidR="07EF6BB3" w:rsidTr="74EF478A" w14:paraId="4CAFF0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5" w:type="dxa"/>
            <w:vAlign w:val="center"/>
          </w:tcPr>
          <w:p w:rsidR="07EF6BB3" w:rsidP="07EF6BB3" w:rsidRDefault="07EF6BB3" w14:paraId="1B379286" w14:textId="14A7FC42">
            <w:pPr>
              <w:spacing w:before="240" w:line="276" w:lineRule="auto"/>
              <w:rPr>
                <w:rFonts w:ascii="Century Gothic" w:hAnsi="Century Gothic"/>
                <w:sz w:val="20"/>
                <w:szCs w:val="20"/>
              </w:rPr>
            </w:pPr>
            <w:r w:rsidRPr="07EF6BB3">
              <w:rPr>
                <w:rFonts w:ascii="Century Gothic" w:hAnsi="Century Gothic"/>
                <w:sz w:val="20"/>
                <w:szCs w:val="20"/>
              </w:rPr>
              <w:t>Date Limite de Soumission</w:t>
            </w:r>
          </w:p>
        </w:tc>
        <w:tc>
          <w:tcPr>
            <w:tcW w:w="5987" w:type="dxa"/>
            <w:vAlign w:val="center"/>
          </w:tcPr>
          <w:p w:rsidR="07EF6BB3" w:rsidP="07EF6BB3" w:rsidRDefault="74EF478A" w14:paraId="68A96158" w14:textId="7FAC9E03">
            <w:pPr>
              <w:spacing w:before="240" w:line="276" w:lineRule="auto"/>
              <w:cnfStyle w:val="000000100000" w:firstRow="0" w:lastRow="0" w:firstColumn="0" w:lastColumn="0" w:oddVBand="0" w:evenVBand="0" w:oddHBand="1" w:evenHBand="0" w:firstRowFirstColumn="0" w:firstRowLastColumn="0" w:lastRowFirstColumn="0" w:lastRowLastColumn="0"/>
            </w:pPr>
            <w:r w:rsidRPr="74EF478A">
              <w:rPr>
                <w:rFonts w:ascii="Century Gothic" w:hAnsi="Century Gothic"/>
                <w:sz w:val="20"/>
                <w:szCs w:val="20"/>
              </w:rPr>
              <w:t>10 septembre 2026</w:t>
            </w:r>
          </w:p>
        </w:tc>
      </w:tr>
    </w:tbl>
    <w:p w:rsidR="006F38E4" w:rsidP="007865C5" w:rsidRDefault="006F38E4" w14:paraId="507A3151" w14:textId="17A03352">
      <w:pPr>
        <w:pBdr>
          <w:bottom w:val="single" w:color="C00000" w:sz="4" w:space="30"/>
        </w:pBdr>
        <w:shd w:val="clear" w:color="auto" w:fill="FFFFFF" w:themeFill="accent5"/>
        <w:spacing w:before="240" w:after="0" w:line="276" w:lineRule="auto"/>
        <w:textAlignment w:val="baseline"/>
        <w:rPr>
          <w:rFonts w:ascii="Century Gothic" w:hAnsi="Century Gothic"/>
          <w:b/>
          <w:bCs/>
          <w:color w:val="C00000"/>
        </w:rPr>
      </w:pPr>
    </w:p>
    <w:p w:rsidR="006F38E4" w:rsidP="007865C5" w:rsidRDefault="006F38E4" w14:paraId="1D9CE6F7" w14:textId="77777777">
      <w:pPr>
        <w:pBdr>
          <w:bottom w:val="single" w:color="C00000" w:sz="4" w:space="30"/>
        </w:pBdr>
        <w:shd w:val="clear" w:color="auto" w:fill="FFFFFF" w:themeFill="accent5"/>
        <w:spacing w:before="240" w:after="0" w:line="276" w:lineRule="auto"/>
        <w:textAlignment w:val="baseline"/>
        <w:rPr>
          <w:rFonts w:ascii="Century Gothic" w:hAnsi="Century Gothic"/>
          <w:b/>
          <w:bCs/>
          <w:color w:val="C00000"/>
        </w:rPr>
      </w:pPr>
    </w:p>
    <w:p w:rsidR="73D0BE13" w:rsidP="007865C5" w:rsidRDefault="73D0BE13" w14:paraId="7419710D" w14:textId="02F5EC04">
      <w:pPr>
        <w:pBdr>
          <w:bottom w:val="single" w:color="C00000" w:sz="4" w:space="30"/>
        </w:pBdr>
        <w:shd w:val="clear" w:color="auto" w:fill="FFFFFF" w:themeFill="accent5"/>
        <w:spacing w:before="240" w:after="0" w:line="276" w:lineRule="auto"/>
        <w:rPr>
          <w:rFonts w:ascii="Century Gothic" w:hAnsi="Century Gothic"/>
          <w:b/>
          <w:bCs/>
          <w:color w:val="C00000"/>
        </w:rPr>
      </w:pPr>
    </w:p>
    <w:p w:rsidRPr="004401B2" w:rsidR="00326A93" w:rsidP="007865C5" w:rsidRDefault="00326A93" w14:paraId="29CDF8BB" w14:textId="27554A9A">
      <w:pPr>
        <w:pBdr>
          <w:bottom w:val="single" w:color="C00000" w:sz="4" w:space="30"/>
        </w:pBdr>
        <w:shd w:val="clear" w:color="auto" w:fill="FFFFFF"/>
        <w:spacing w:before="240" w:after="0" w:line="276" w:lineRule="auto"/>
        <w:textAlignment w:val="baseline"/>
        <w:rPr>
          <w:rFonts w:ascii="Century Gothic" w:hAnsi="Century Gothic"/>
          <w:b/>
          <w:bCs/>
          <w:color w:val="C00000"/>
          <w:sz w:val="24"/>
          <w:szCs w:val="24"/>
        </w:rPr>
      </w:pPr>
      <w:r w:rsidRPr="000D69CF">
        <w:rPr>
          <w:rFonts w:ascii="Century Gothic" w:hAnsi="Century Gothic"/>
          <w:b/>
          <w:bCs/>
          <w:color w:val="C00000"/>
        </w:rPr>
        <w:t>CONTEXTE</w:t>
      </w:r>
      <w:r w:rsidRPr="00C64C68">
        <w:rPr>
          <w:rFonts w:ascii="Century Gothic" w:hAnsi="Century Gothic"/>
          <w:b/>
          <w:bCs/>
          <w:color w:val="C00000"/>
          <w:sz w:val="24"/>
          <w:szCs w:val="24"/>
        </w:rPr>
        <w:t xml:space="preserve"> </w:t>
      </w:r>
    </w:p>
    <w:p w:rsidRPr="004C3BAE" w:rsidR="004C3BAE" w:rsidP="2A78E459" w:rsidRDefault="004C3BAE" w14:paraId="1A4C3E80" w14:textId="71832274">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b w:val="1"/>
          <w:bCs w:val="1"/>
          <w:sz w:val="20"/>
          <w:szCs w:val="20"/>
          <w:lang w:eastAsia="fr-MA"/>
        </w:rPr>
      </w:pPr>
      <w:r w:rsidRPr="2A78E459" w:rsidR="2A78E459">
        <w:rPr>
          <w:rFonts w:ascii="Century Gothic" w:hAnsi="Century Gothic" w:eastAsia="Times New Roman" w:cs="Segoe UI"/>
          <w:b w:val="1"/>
          <w:bCs w:val="1"/>
          <w:sz w:val="20"/>
          <w:szCs w:val="20"/>
          <w:lang w:eastAsia="fr-MA"/>
        </w:rPr>
        <w:t>L’</w:t>
      </w:r>
      <w:hyperlink r:id="Rec5b429ba9384799">
        <w:r w:rsidRPr="2A78E459" w:rsidR="2A78E459">
          <w:rPr>
            <w:rStyle w:val="Hyperlink"/>
            <w:rFonts w:ascii="Century Gothic" w:hAnsi="Century Gothic" w:eastAsia="Times New Roman" w:cs="Segoe UI"/>
            <w:b w:val="1"/>
            <w:bCs w:val="1"/>
            <w:color w:val="auto"/>
            <w:sz w:val="20"/>
            <w:szCs w:val="20"/>
            <w:u w:val="none"/>
            <w:lang w:eastAsia="fr-MA"/>
          </w:rPr>
          <w:t>IECD Maroc</w:t>
        </w:r>
      </w:hyperlink>
      <w:r w:rsidRPr="2A78E459" w:rsidR="2A78E459">
        <w:rPr>
          <w:rFonts w:ascii="Century Gothic" w:hAnsi="Century Gothic" w:eastAsia="Times New Roman" w:cs="Segoe UI"/>
          <w:sz w:val="20"/>
          <w:szCs w:val="20"/>
          <w:lang w:eastAsia="fr-MA"/>
        </w:rPr>
        <w:t xml:space="preserve"> est </w:t>
      </w:r>
      <w:r w:rsidRPr="2A78E459" w:rsidR="2A78E459">
        <w:rPr>
          <w:rFonts w:ascii="Century Gothic" w:hAnsi="Century Gothic" w:eastAsia="Times New Roman" w:cs="Segoe UI"/>
          <w:b w:val="1"/>
          <w:bCs w:val="1"/>
          <w:sz w:val="20"/>
          <w:szCs w:val="20"/>
          <w:lang w:eastAsia="fr-MA"/>
        </w:rPr>
        <w:t>une association de droit marocain</w:t>
      </w:r>
      <w:r w:rsidRPr="2A78E459" w:rsidR="2A78E459">
        <w:rPr>
          <w:rFonts w:ascii="Century Gothic" w:hAnsi="Century Gothic" w:eastAsia="Times New Roman" w:cs="Segoe UI"/>
          <w:sz w:val="20"/>
          <w:szCs w:val="20"/>
          <w:lang w:eastAsia="fr-MA"/>
        </w:rPr>
        <w:t>, membre de l</w:t>
      </w:r>
      <w:r w:rsidRPr="2A78E459" w:rsidR="2A78E459">
        <w:rPr>
          <w:rFonts w:ascii="Century Gothic" w:hAnsi="Century Gothic" w:eastAsia="Times New Roman" w:cs="Segoe UI"/>
          <w:b w:val="1"/>
          <w:bCs w:val="1"/>
          <w:sz w:val="20"/>
          <w:szCs w:val="20"/>
          <w:lang w:eastAsia="fr-MA"/>
        </w:rPr>
        <w:t>’</w:t>
      </w:r>
      <w:hyperlink r:id="Ra72c4081067749f6">
        <w:r w:rsidRPr="2A78E459" w:rsidR="2A78E459">
          <w:rPr>
            <w:rStyle w:val="Hyperlink"/>
            <w:rFonts w:ascii="Century Gothic" w:hAnsi="Century Gothic" w:eastAsia="Times New Roman" w:cs="Segoe UI"/>
            <w:b w:val="1"/>
            <w:bCs w:val="1"/>
            <w:color w:val="auto"/>
            <w:sz w:val="20"/>
            <w:szCs w:val="20"/>
            <w:u w:val="none"/>
            <w:lang w:eastAsia="fr-MA"/>
          </w:rPr>
          <w:t>Institut Européen de Coopération et de Développement (IECD)</w:t>
        </w:r>
      </w:hyperlink>
      <w:r w:rsidRPr="2A78E459" w:rsidR="2A78E459">
        <w:rPr>
          <w:rFonts w:ascii="Century Gothic" w:hAnsi="Century Gothic" w:eastAsia="Times New Roman" w:cs="Segoe UI"/>
          <w:sz w:val="20"/>
          <w:szCs w:val="20"/>
          <w:lang w:eastAsia="fr-MA"/>
        </w:rPr>
        <w:t>, organisation de solidarité internationale reconnue d’utilité publique. Présente au Maroc depuis 2014, l’IECD Maroc œuvre pour l’insertion socio-professionnelle des jeunes vulnérables, notamment les jeunes en situation NEET, à travers des programmes de</w:t>
      </w:r>
      <w:r w:rsidRPr="2A78E459" w:rsidR="2A78E459">
        <w:rPr>
          <w:rFonts w:ascii="Century Gothic" w:hAnsi="Century Gothic" w:eastAsia="Times New Roman" w:cs="Segoe UI"/>
          <w:b w:val="1"/>
          <w:bCs w:val="1"/>
          <w:sz w:val="20"/>
          <w:szCs w:val="20"/>
          <w:lang w:eastAsia="fr-MA"/>
        </w:rPr>
        <w:t xml:space="preserve"> formation, d’accompagnement entrepreneurial</w:t>
      </w:r>
      <w:r w:rsidRPr="2A78E459" w:rsidR="2A78E459">
        <w:rPr>
          <w:rFonts w:ascii="Century Gothic" w:hAnsi="Century Gothic" w:eastAsia="Times New Roman" w:cs="Segoe UI"/>
          <w:sz w:val="20"/>
          <w:szCs w:val="20"/>
          <w:lang w:eastAsia="fr-MA"/>
        </w:rPr>
        <w:t xml:space="preserve"> et de </w:t>
      </w:r>
      <w:r w:rsidRPr="2A78E459" w:rsidR="2A78E459">
        <w:rPr>
          <w:rFonts w:ascii="Century Gothic" w:hAnsi="Century Gothic" w:eastAsia="Times New Roman" w:cs="Segoe UI"/>
          <w:b w:val="1"/>
          <w:bCs w:val="1"/>
          <w:sz w:val="20"/>
          <w:szCs w:val="20"/>
          <w:lang w:eastAsia="fr-MA"/>
        </w:rPr>
        <w:t>renforcement des capacités.</w:t>
      </w:r>
    </w:p>
    <w:p w:rsidRPr="004C3BAE" w:rsidR="004C3BAE" w:rsidP="2A78E459" w:rsidRDefault="004C3BAE" w14:paraId="7A067682" w14:textId="79CA5A76">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sz w:val="20"/>
          <w:szCs w:val="20"/>
          <w:lang w:eastAsia="fr-MA"/>
        </w:rPr>
      </w:pPr>
      <w:r w:rsidRPr="2A78E459" w:rsidR="2A78E459">
        <w:rPr>
          <w:rFonts w:ascii="Century Gothic" w:hAnsi="Century Gothic" w:eastAsia="Times New Roman" w:cs="Segoe UI"/>
          <w:sz w:val="20"/>
          <w:szCs w:val="20"/>
          <w:lang w:eastAsia="fr-MA"/>
        </w:rPr>
        <w:t>Dans le domaine du soin à la personne, l’</w:t>
      </w:r>
      <w:r w:rsidRPr="2A78E459" w:rsidR="2A78E459">
        <w:rPr>
          <w:rFonts w:ascii="Century Gothic" w:hAnsi="Century Gothic" w:eastAsia="Times New Roman" w:cs="Segoe UI"/>
          <w:b w:val="1"/>
          <w:bCs w:val="1"/>
          <w:sz w:val="20"/>
          <w:szCs w:val="20"/>
          <w:lang w:eastAsia="fr-MA"/>
        </w:rPr>
        <w:t>IECD Maroc</w:t>
      </w:r>
      <w:r w:rsidRPr="2A78E459" w:rsidR="2A78E459">
        <w:rPr>
          <w:rFonts w:ascii="Century Gothic" w:hAnsi="Century Gothic" w:eastAsia="Times New Roman" w:cs="Segoe UI"/>
          <w:b w:val="1"/>
          <w:bCs w:val="1"/>
          <w:sz w:val="20"/>
          <w:szCs w:val="20"/>
          <w:lang w:eastAsia="fr-MA"/>
        </w:rPr>
        <w:t xml:space="preserve"> </w:t>
      </w:r>
      <w:r w:rsidRPr="2A78E459" w:rsidR="2A78E459">
        <w:rPr>
          <w:rFonts w:ascii="Century Gothic" w:hAnsi="Century Gothic" w:eastAsia="Times New Roman" w:cs="Segoe UI"/>
          <w:sz w:val="20"/>
          <w:szCs w:val="20"/>
          <w:lang w:eastAsia="fr-MA"/>
        </w:rPr>
        <w:t xml:space="preserve">a lancé en 2021 le programme </w:t>
      </w:r>
      <w:r w:rsidRPr="2A78E459" w:rsidR="2A78E459">
        <w:rPr>
          <w:rFonts w:ascii="Century Gothic" w:hAnsi="Century Gothic" w:eastAsia="Times New Roman" w:cs="Segoe UI"/>
          <w:b w:val="1"/>
          <w:bCs w:val="1"/>
          <w:sz w:val="20"/>
          <w:szCs w:val="20"/>
          <w:lang w:eastAsia="fr-MA"/>
        </w:rPr>
        <w:t>FAPAR</w:t>
      </w:r>
      <w:r w:rsidRPr="2A78E459" w:rsidR="2A78E459">
        <w:rPr>
          <w:rFonts w:ascii="Century Gothic" w:hAnsi="Century Gothic" w:eastAsia="Times New Roman" w:cs="Segoe UI"/>
          <w:sz w:val="20"/>
          <w:szCs w:val="20"/>
          <w:lang w:eastAsia="fr-MA"/>
        </w:rPr>
        <w:t xml:space="preserve"> (Formation d’Aide à la Personne à Autonomie Réduite). Ce programme vise à professionnaliser le métier d’auxiliaire de vie au Maroc et à répondre aux besoins croissants liés au vieillissement de la population et à l’accompagnement des personnes âgées, malades ou en situation de handicap. </w:t>
      </w:r>
    </w:p>
    <w:p w:rsidRPr="004C3BAE" w:rsidR="004C3BAE" w:rsidP="2A78E459" w:rsidRDefault="004C3BAE" w14:paraId="64FD5A67" w14:textId="2DD13031">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sz w:val="20"/>
          <w:szCs w:val="20"/>
          <w:lang w:eastAsia="fr-MA"/>
        </w:rPr>
      </w:pPr>
      <w:r w:rsidRPr="2A78E459" w:rsidR="2A78E459">
        <w:rPr>
          <w:rFonts w:ascii="Century Gothic" w:hAnsi="Century Gothic" w:eastAsia="Times New Roman" w:cs="Segoe UI"/>
          <w:sz w:val="20"/>
          <w:szCs w:val="20"/>
          <w:lang w:eastAsia="fr-MA"/>
        </w:rPr>
        <w:t>Le programme</w:t>
      </w:r>
      <w:r w:rsidRPr="2A78E459" w:rsidR="2A78E459">
        <w:rPr>
          <w:rFonts w:ascii="Century Gothic" w:hAnsi="Century Gothic" w:eastAsia="Times New Roman" w:cs="Segoe UI"/>
          <w:b w:val="1"/>
          <w:bCs w:val="1"/>
          <w:sz w:val="20"/>
          <w:szCs w:val="20"/>
          <w:lang w:eastAsia="fr-MA"/>
        </w:rPr>
        <w:t xml:space="preserve"> FAPAR</w:t>
      </w:r>
      <w:r w:rsidRPr="2A78E459" w:rsidR="2A78E459">
        <w:rPr>
          <w:rFonts w:ascii="Century Gothic" w:hAnsi="Century Gothic" w:eastAsia="Times New Roman" w:cs="Segoe UI"/>
          <w:sz w:val="20"/>
          <w:szCs w:val="20"/>
          <w:lang w:eastAsia="fr-MA"/>
        </w:rPr>
        <w:t xml:space="preserve"> propose une formation professionnalisante alternant enseignements théoriques, développement des compétences humaines et stages pratiques au sein de structures médico-sociales : centres pour personnes en situation de handicap, cliniques privées, centres de chimiothérapie, maisons de retraite ou encore associations sociales. Cette approche permet aux bénéficiaires d’acquérir des compétences techniques et relationnelles essentielles pour accompagner les personnes à autonomie réduite dans le respect de leur dignité, de leur sécurité et de leur bien-être.</w:t>
      </w:r>
    </w:p>
    <w:p w:rsidRPr="004C3BAE" w:rsidR="004C3BAE" w:rsidP="2A78E459" w:rsidRDefault="004C3BAE" w14:paraId="668200F3" w14:textId="3E3F2F67">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sz w:val="20"/>
          <w:szCs w:val="20"/>
          <w:lang w:eastAsia="fr-MA"/>
        </w:rPr>
      </w:pPr>
      <w:r w:rsidRPr="2A78E459" w:rsidR="2A78E459">
        <w:rPr>
          <w:rFonts w:ascii="Century Gothic" w:hAnsi="Century Gothic" w:eastAsia="Times New Roman" w:cs="Segoe UI"/>
          <w:sz w:val="20"/>
          <w:szCs w:val="20"/>
          <w:lang w:eastAsia="fr-MA"/>
        </w:rPr>
        <w:t>Dans la continuité de cette dynamique, l’</w:t>
      </w:r>
      <w:r w:rsidRPr="2A78E459" w:rsidR="2A78E459">
        <w:rPr>
          <w:rFonts w:ascii="Century Gothic" w:hAnsi="Century Gothic" w:eastAsia="Times New Roman" w:cs="Segoe UI"/>
          <w:b w:val="1"/>
          <w:bCs w:val="1"/>
          <w:sz w:val="20"/>
          <w:szCs w:val="20"/>
          <w:lang w:eastAsia="fr-MA"/>
        </w:rPr>
        <w:t>IECD Maroc</w:t>
      </w:r>
      <w:r w:rsidRPr="2A78E459" w:rsidR="2A78E459">
        <w:rPr>
          <w:rFonts w:ascii="Century Gothic" w:hAnsi="Century Gothic" w:eastAsia="Times New Roman" w:cs="Segoe UI"/>
          <w:sz w:val="20"/>
          <w:szCs w:val="20"/>
          <w:lang w:eastAsia="fr-MA"/>
        </w:rPr>
        <w:t xml:space="preserve"> développe aujourd’hui le projet </w:t>
      </w:r>
      <w:r w:rsidRPr="2A78E459" w:rsidR="2A78E459">
        <w:rPr>
          <w:rFonts w:ascii="Century Gothic" w:hAnsi="Century Gothic" w:eastAsia="Times New Roman" w:cs="Segoe UI"/>
          <w:b w:val="1"/>
          <w:bCs w:val="1"/>
          <w:sz w:val="20"/>
          <w:szCs w:val="20"/>
          <w:lang w:eastAsia="fr-MA"/>
        </w:rPr>
        <w:t xml:space="preserve">Refqa </w:t>
      </w:r>
      <w:r w:rsidRPr="2A78E459" w:rsidR="2A78E459">
        <w:rPr>
          <w:rFonts w:ascii="Century Gothic" w:hAnsi="Century Gothic" w:eastAsia="Times New Roman" w:cs="Segoe UI"/>
          <w:sz w:val="20"/>
          <w:szCs w:val="20"/>
          <w:lang w:eastAsia="fr-MA"/>
        </w:rPr>
        <w:t>construit autour d’un modèle d</w:t>
      </w:r>
      <w:r w:rsidRPr="2A78E459" w:rsidR="2A78E459">
        <w:rPr>
          <w:rFonts w:ascii="Century Gothic" w:hAnsi="Century Gothic" w:eastAsia="Times New Roman" w:cs="Segoe UI"/>
          <w:sz w:val="20"/>
          <w:szCs w:val="20"/>
          <w:lang w:eastAsia="fr-MA"/>
        </w:rPr>
        <w:t>’</w:t>
      </w:r>
      <w:r w:rsidRPr="2A78E459" w:rsidR="2A78E459">
        <w:rPr>
          <w:rFonts w:ascii="Century Gothic" w:hAnsi="Century Gothic" w:eastAsia="Times New Roman" w:cs="Segoe UI"/>
          <w:b w:val="1"/>
          <w:bCs w:val="1"/>
          <w:sz w:val="20"/>
          <w:szCs w:val="20"/>
          <w:lang w:eastAsia="fr-MA"/>
        </w:rPr>
        <w:t>Entreprise Sociale.</w:t>
      </w:r>
      <w:r w:rsidRPr="2A78E459" w:rsidR="2A78E459">
        <w:rPr>
          <w:rFonts w:ascii="Century Gothic" w:hAnsi="Century Gothic" w:eastAsia="Times New Roman" w:cs="Segoe UI"/>
          <w:b w:val="1"/>
          <w:bCs w:val="1"/>
          <w:sz w:val="20"/>
          <w:szCs w:val="20"/>
          <w:lang w:eastAsia="fr-MA"/>
        </w:rPr>
        <w:t xml:space="preserve"> </w:t>
      </w:r>
      <w:r w:rsidRPr="2A78E459" w:rsidR="2A78E459">
        <w:rPr>
          <w:rFonts w:ascii="Century Gothic" w:hAnsi="Century Gothic" w:eastAsia="Times New Roman" w:cs="Segoe UI"/>
          <w:sz w:val="20"/>
          <w:szCs w:val="20"/>
          <w:lang w:eastAsia="fr-MA"/>
        </w:rPr>
        <w:t xml:space="preserve">Ce projet ambitionne de </w:t>
      </w:r>
      <w:r w:rsidRPr="2A78E459" w:rsidR="2A78E459">
        <w:rPr>
          <w:rFonts w:ascii="Century Gothic" w:hAnsi="Century Gothic" w:eastAsia="Times New Roman" w:cs="Segoe UI"/>
          <w:b w:val="1"/>
          <w:bCs w:val="1"/>
          <w:sz w:val="20"/>
          <w:szCs w:val="20"/>
          <w:lang w:eastAsia="fr-MA"/>
        </w:rPr>
        <w:t>structurer et formaliser le secteur de l’aide à domicile au Maroc</w:t>
      </w:r>
      <w:r w:rsidRPr="2A78E459" w:rsidR="2A78E459">
        <w:rPr>
          <w:rFonts w:ascii="Century Gothic" w:hAnsi="Century Gothic" w:eastAsia="Times New Roman" w:cs="Segoe UI"/>
          <w:sz w:val="20"/>
          <w:szCs w:val="20"/>
          <w:lang w:eastAsia="fr-MA"/>
        </w:rPr>
        <w:t xml:space="preserve"> grâce à une plateforme digitale de mise en relation sécurisée et humaine entre auxiliaires de vie certifiés et familles bénéficiaires. L’objectif est double : favoriser l’accès à un emploi digne et formel pour les jeunes formés, tout en améliorant la qualité des services d’accompagnement à domicile pour les personnes vulnérables.</w:t>
      </w:r>
    </w:p>
    <w:p w:rsidR="004C3BAE" w:rsidP="2A78E459" w:rsidRDefault="004C3BAE" w14:paraId="246B5AD2" w14:textId="3CFC0A6D">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sz w:val="20"/>
          <w:szCs w:val="20"/>
          <w:lang w:eastAsia="fr-MA"/>
        </w:rPr>
      </w:pPr>
      <w:r w:rsidRPr="2A78E459" w:rsidR="2A78E459">
        <w:rPr>
          <w:rFonts w:ascii="Century Gothic" w:hAnsi="Century Gothic" w:eastAsia="Times New Roman" w:cs="Segoe UI"/>
          <w:sz w:val="20"/>
          <w:szCs w:val="20"/>
          <w:lang w:eastAsia="fr-MA"/>
        </w:rPr>
        <w:t>Le projet s’inscrit ainsi dans une logique d’innovation sociale et d’entrepreneuriat à impact, en combinant inclusion économique, professionnalisation des métiers du care et digitalisation des services sociaux. À travers cette initiative, l’</w:t>
      </w:r>
      <w:r w:rsidRPr="2A78E459" w:rsidR="2A78E459">
        <w:rPr>
          <w:rFonts w:ascii="Century Gothic" w:hAnsi="Century Gothic" w:eastAsia="Times New Roman" w:cs="Segoe UI"/>
          <w:b w:val="1"/>
          <w:bCs w:val="1"/>
          <w:sz w:val="20"/>
          <w:szCs w:val="20"/>
          <w:lang w:eastAsia="fr-MA"/>
        </w:rPr>
        <w:t>IECD Maroc</w:t>
      </w:r>
      <w:r w:rsidRPr="2A78E459" w:rsidR="2A78E459">
        <w:rPr>
          <w:rFonts w:ascii="Century Gothic" w:hAnsi="Century Gothic" w:eastAsia="Times New Roman" w:cs="Segoe UI"/>
          <w:sz w:val="20"/>
          <w:szCs w:val="20"/>
          <w:lang w:eastAsia="fr-MA"/>
        </w:rPr>
        <w:t xml:space="preserve"> contribue à l’émergence d’un écosystème durable autour des métiers de l’accompagnement humain et du soin à domicile au Maroc.</w:t>
      </w:r>
    </w:p>
    <w:p w:rsidR="0011714C" w:rsidP="2A78E459" w:rsidRDefault="0011714C" w14:paraId="2C28BF4E" w14:textId="323FE6A8">
      <w:pPr>
        <w:pBdr>
          <w:bottom w:val="single" w:color="C00000" w:sz="4" w:space="30"/>
        </w:pBdr>
        <w:shd w:val="clear" w:color="auto" w:fill="FFFFFF" w:themeFill="accent5"/>
        <w:spacing w:before="240" w:after="0" w:line="276" w:lineRule="auto"/>
        <w:jc w:val="both"/>
        <w:textAlignment w:val="baseline"/>
        <w:rPr>
          <w:rFonts w:ascii="Century Gothic" w:hAnsi="Century Gothic" w:eastAsia="Times New Roman" w:cs="Segoe UI"/>
          <w:sz w:val="20"/>
          <w:szCs w:val="20"/>
          <w:lang w:eastAsia="fr-MA"/>
        </w:rPr>
      </w:pPr>
    </w:p>
    <w:p w:rsidR="0011714C" w:rsidP="007865C5" w:rsidRDefault="0011714C" w14:paraId="58809445" w14:textId="57C501B8">
      <w:pPr>
        <w:pBdr>
          <w:bottom w:val="single" w:color="C00000" w:sz="4" w:space="30"/>
        </w:pBdr>
        <w:shd w:val="clear" w:color="auto" w:fill="FFFFFF"/>
        <w:spacing w:before="240" w:after="0" w:line="276" w:lineRule="auto"/>
        <w:textAlignment w:val="baseline"/>
        <w:rPr>
          <w:rFonts w:ascii="Century Gothic" w:hAnsi="Century Gothic" w:eastAsia="Times New Roman" w:cs="Segoe UI"/>
          <w:sz w:val="20"/>
          <w:szCs w:val="20"/>
          <w:lang w:eastAsia="fr-MA"/>
        </w:rPr>
      </w:pPr>
    </w:p>
    <w:p w:rsidR="0011714C" w:rsidP="007865C5" w:rsidRDefault="0011714C" w14:paraId="3BDFC3D7" w14:textId="5B38CC9D">
      <w:pPr>
        <w:pBdr>
          <w:bottom w:val="single" w:color="C00000" w:sz="4" w:space="30"/>
        </w:pBdr>
        <w:shd w:val="clear" w:color="auto" w:fill="FFFFFF"/>
        <w:spacing w:before="240" w:after="0" w:line="276" w:lineRule="auto"/>
        <w:textAlignment w:val="baseline"/>
        <w:rPr>
          <w:rFonts w:ascii="Century Gothic" w:hAnsi="Century Gothic" w:eastAsia="Times New Roman" w:cs="Segoe UI"/>
          <w:sz w:val="20"/>
          <w:szCs w:val="20"/>
          <w:lang w:eastAsia="fr-MA"/>
        </w:rPr>
      </w:pPr>
    </w:p>
    <w:p w:rsidR="006F38E4" w:rsidP="007865C5" w:rsidRDefault="006F38E4" w14:paraId="2D0E8C3C" w14:textId="2226B48A">
      <w:pPr>
        <w:pBdr>
          <w:bottom w:val="single" w:color="C00000" w:sz="4" w:space="30"/>
        </w:pBdr>
        <w:shd w:val="clear" w:color="auto" w:fill="FFFFFF"/>
        <w:spacing w:before="240" w:after="0" w:line="276" w:lineRule="auto"/>
        <w:textAlignment w:val="baseline"/>
        <w:rPr>
          <w:rFonts w:ascii="Century Gothic" w:hAnsi="Century Gothic" w:eastAsia="Times New Roman" w:cs="Segoe UI"/>
          <w:sz w:val="20"/>
          <w:szCs w:val="20"/>
          <w:lang w:eastAsia="fr-MA"/>
        </w:rPr>
      </w:pPr>
    </w:p>
    <w:p w:rsidR="007865C5" w:rsidRDefault="007865C5" w14:paraId="41E8C456" w14:textId="3697167A">
      <w:pPr>
        <w:rPr>
          <w:rFonts w:ascii="Century Gothic" w:hAnsi="Century Gothic" w:eastAsia="Times New Roman" w:cs="Segoe UI"/>
          <w:sz w:val="20"/>
          <w:szCs w:val="20"/>
          <w:lang w:eastAsia="fr-MA"/>
        </w:rPr>
      </w:pPr>
      <w:r>
        <w:rPr>
          <w:rFonts w:ascii="Century Gothic" w:hAnsi="Century Gothic" w:eastAsia="Times New Roman" w:cs="Segoe UI"/>
          <w:sz w:val="20"/>
          <w:szCs w:val="20"/>
          <w:lang w:eastAsia="fr-MA"/>
        </w:rPr>
        <w:br w:type="page"/>
      </w:r>
    </w:p>
    <w:p w:rsidRPr="00CE6A92" w:rsidR="00CE6A92" w:rsidP="00E07DF9" w:rsidRDefault="000E59CB" w14:paraId="2E1BB982" w14:textId="39E634A1">
      <w:pPr>
        <w:pBdr>
          <w:bottom w:val="single" w:color="C00000" w:sz="4" w:space="1"/>
        </w:pBdr>
        <w:shd w:val="clear" w:color="auto" w:fill="FFFFFF"/>
        <w:spacing w:before="240" w:after="0" w:line="276" w:lineRule="auto"/>
        <w:textAlignment w:val="baseline"/>
        <w:rPr>
          <w:rFonts w:ascii="Century Gothic" w:hAnsi="Century Gothic"/>
          <w:b/>
          <w:bCs/>
          <w:color w:val="C00000"/>
          <w:sz w:val="24"/>
          <w:szCs w:val="24"/>
        </w:rPr>
      </w:pPr>
      <w:r w:rsidRPr="000D69CF">
        <w:rPr>
          <w:rFonts w:ascii="Century Gothic" w:hAnsi="Century Gothic"/>
          <w:b/>
          <w:bCs/>
          <w:color w:val="C00000"/>
        </w:rPr>
        <w:t>MISSION</w:t>
      </w:r>
      <w:r w:rsidRPr="00C64C68">
        <w:rPr>
          <w:rFonts w:ascii="Century Gothic" w:hAnsi="Century Gothic"/>
          <w:b/>
          <w:bCs/>
          <w:color w:val="C00000"/>
          <w:sz w:val="24"/>
          <w:szCs w:val="24"/>
        </w:rPr>
        <w:t xml:space="preserve"> </w:t>
      </w:r>
      <w:r w:rsidR="00DC455F">
        <w:rPr>
          <w:rFonts w:ascii="Century Gothic" w:hAnsi="Century Gothic"/>
          <w:b/>
          <w:bCs/>
          <w:color w:val="C00000"/>
          <w:sz w:val="24"/>
          <w:szCs w:val="24"/>
        </w:rPr>
        <w:t>PRINCIPALE</w:t>
      </w:r>
    </w:p>
    <w:p w:rsidR="00CD135C" w:rsidP="2A78E459" w:rsidRDefault="00CD135C" w14:paraId="2E1CCD85" w14:textId="77777777">
      <w:pPr>
        <w:jc w:val="both"/>
        <w:rPr>
          <w:rFonts w:ascii="Century Gothic" w:hAnsi="Century Gothic"/>
          <w:lang w:eastAsia="fr-FR"/>
        </w:rPr>
      </w:pPr>
    </w:p>
    <w:p w:rsidR="03F321A0" w:rsidP="2A78E459" w:rsidRDefault="03F321A0" w14:paraId="0D729471" w14:textId="2D1301D5">
      <w:pPr>
        <w:pStyle w:val="ListParagraph"/>
        <w:numPr>
          <w:ilvl w:val="0"/>
          <w:numId w:val="36"/>
        </w:numPr>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Développer une plateforme web fonctionnelle conforme aux spécifications fonctionnelles fournies par IECD Maroc, incluant les parcours utilisateurs (familles, auxiliaires et administration), les systèmes de mise en relation, les mod</w:t>
      </w:r>
      <w:r w:rsidRPr="2A78E459" w:rsidR="2A78E459">
        <w:rPr>
          <w:rFonts w:ascii="Century Gothic" w:hAnsi="Century Gothic" w:eastAsia="Century Gothic" w:cs="Century Gothic"/>
          <w:sz w:val="20"/>
          <w:szCs w:val="20"/>
          <w:lang w:eastAsia="fr-MA"/>
        </w:rPr>
        <w:t>è</w:t>
      </w:r>
      <w:r w:rsidRPr="2A78E459" w:rsidR="2A78E459">
        <w:rPr>
          <w:rFonts w:ascii="Century Gothic" w:hAnsi="Century Gothic" w:eastAsia="Century Gothic" w:cs="Century Gothic"/>
          <w:sz w:val="20"/>
          <w:szCs w:val="20"/>
          <w:lang w:eastAsia="fr-MA"/>
        </w:rPr>
        <w:t xml:space="preserve">les de gestion associés </w:t>
      </w:r>
      <w:r w:rsidRPr="2A78E459" w:rsidR="2A78E459">
        <w:rPr>
          <w:rFonts w:ascii="Century Gothic" w:hAnsi="Century Gothic" w:eastAsia="Century Gothic" w:cs="Century Gothic"/>
          <w:sz w:val="20"/>
          <w:szCs w:val="20"/>
          <w:lang w:eastAsia="fr-MA"/>
        </w:rPr>
        <w:t xml:space="preserve">en </w:t>
      </w:r>
      <w:r w:rsidRPr="2A78E459" w:rsidR="2A78E459">
        <w:rPr>
          <w:rFonts w:ascii="Century Gothic" w:hAnsi="Century Gothic" w:eastAsia="Century Gothic" w:cs="Century Gothic"/>
          <w:sz w:val="20"/>
          <w:szCs w:val="20"/>
          <w:lang w:eastAsia="fr-MA"/>
        </w:rPr>
        <w:t>intégrant l’identité</w:t>
      </w:r>
      <w:r w:rsidRPr="2A78E459" w:rsidR="2A78E459">
        <w:rPr>
          <w:rFonts w:ascii="Century Gothic" w:hAnsi="Century Gothic" w:eastAsia="Century Gothic" w:cs="Century Gothic"/>
          <w:sz w:val="20"/>
          <w:szCs w:val="20"/>
          <w:lang w:eastAsia="fr-MA"/>
        </w:rPr>
        <w:t xml:space="preserve"> visuelle </w:t>
      </w:r>
      <w:r w:rsidRPr="2A78E459" w:rsidR="2A78E459">
        <w:rPr>
          <w:rFonts w:ascii="Century Gothic" w:hAnsi="Century Gothic" w:eastAsia="Century Gothic" w:cs="Century Gothic"/>
          <w:sz w:val="20"/>
          <w:szCs w:val="20"/>
          <w:lang w:eastAsia="fr-MA"/>
        </w:rPr>
        <w:t>fourni</w:t>
      </w:r>
      <w:r w:rsidRPr="2A78E459" w:rsidR="2A78E459">
        <w:rPr>
          <w:rFonts w:ascii="Century Gothic" w:hAnsi="Century Gothic" w:eastAsia="Century Gothic" w:cs="Century Gothic"/>
          <w:sz w:val="20"/>
          <w:szCs w:val="20"/>
          <w:lang w:eastAsia="fr-MA"/>
        </w:rPr>
        <w:t>e</w:t>
      </w:r>
      <w:r w:rsidRPr="2A78E459" w:rsidR="2A78E459">
        <w:rPr>
          <w:rFonts w:ascii="Century Gothic" w:hAnsi="Century Gothic" w:eastAsia="Century Gothic" w:cs="Century Gothic"/>
          <w:sz w:val="20"/>
          <w:szCs w:val="20"/>
          <w:lang w:eastAsia="fr-MA"/>
        </w:rPr>
        <w:t xml:space="preserve"> par IECD</w:t>
      </w:r>
      <w:r w:rsidRPr="2A78E459" w:rsidR="2A78E459">
        <w:rPr>
          <w:rFonts w:ascii="Century Gothic" w:hAnsi="Century Gothic" w:eastAsia="Century Gothic" w:cs="Century Gothic"/>
          <w:sz w:val="20"/>
          <w:szCs w:val="20"/>
          <w:lang w:eastAsia="fr-MA"/>
        </w:rPr>
        <w:t xml:space="preserve"> Maroc.</w:t>
      </w:r>
    </w:p>
    <w:p w:rsidR="03F321A0" w:rsidP="2A78E459" w:rsidRDefault="74EF478A" w14:paraId="7CE95D83" w14:textId="7F303EA0">
      <w:pPr>
        <w:pStyle w:val="ListParagraph"/>
        <w:numPr>
          <w:ilvl w:val="0"/>
          <w:numId w:val="36"/>
        </w:numPr>
        <w:spacing w:before="240" w:after="24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Assurer le déploiement en environnement de production ainsi qu’un support technique initial de stabilisation.</w:t>
      </w:r>
    </w:p>
    <w:p w:rsidRPr="007865C5" w:rsidR="0A6CFEA5" w:rsidP="2A78E459" w:rsidRDefault="74EF478A" w14:paraId="517584DE" w14:textId="6702D812">
      <w:pPr>
        <w:pStyle w:val="ListParagraph"/>
        <w:numPr>
          <w:ilvl w:val="0"/>
          <w:numId w:val="36"/>
        </w:numPr>
        <w:spacing w:before="240" w:after="24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Élaborer la stratégie de communication digitale et assurer la gestion dynamique des réseaux sociaux pour maximiser la visibilité de la plateforme REFQA et l'engagement des communautés.</w:t>
      </w:r>
    </w:p>
    <w:p w:rsidRPr="0057582F" w:rsidR="005372DC" w:rsidP="362D1AAB" w:rsidRDefault="00DC080A" w14:paraId="4B0C7884" w14:textId="2EE4741F">
      <w:pPr>
        <w:pBdr>
          <w:bottom w:val="single" w:color="C00000" w:sz="4" w:space="1"/>
        </w:pBdr>
        <w:shd w:val="clear" w:color="auto" w:fill="FFFFFF" w:themeFill="accent5"/>
        <w:spacing w:before="240" w:line="276" w:lineRule="auto"/>
        <w:jc w:val="both"/>
        <w:textAlignment w:val="baseline"/>
        <w:rPr>
          <w:rFonts w:ascii="Century Gothic" w:hAnsi="Century Gothic" w:eastAsia="Century Gothic" w:cs="Century Gothic"/>
          <w:color w:val="C00000"/>
          <w:lang w:eastAsia="fr-FR"/>
        </w:rPr>
      </w:pPr>
      <w:r w:rsidRPr="362D1AAB">
        <w:rPr>
          <w:rFonts w:ascii="Century Gothic" w:hAnsi="Century Gothic" w:eastAsia="Century Gothic" w:cs="Century Gothic"/>
          <w:b/>
          <w:bCs/>
          <w:color w:val="C00000"/>
          <w:bdr w:val="none" w:color="auto" w:sz="0" w:space="0" w:frame="1"/>
          <w:lang w:eastAsia="fr-FR"/>
        </w:rPr>
        <w:t xml:space="preserve">LIVRABLES </w:t>
      </w:r>
      <w:r w:rsidRPr="362D1AAB" w:rsidR="005372DC">
        <w:rPr>
          <w:rFonts w:ascii="Century Gothic" w:hAnsi="Century Gothic" w:eastAsia="Century Gothic" w:cs="Century Gothic"/>
          <w:b/>
          <w:bCs/>
          <w:color w:val="C00000"/>
          <w:bdr w:val="none" w:color="auto" w:sz="0" w:space="0" w:frame="1"/>
          <w:lang w:eastAsia="fr-FR"/>
        </w:rPr>
        <w:t>ATTENDUS</w:t>
      </w:r>
    </w:p>
    <w:p w:rsidR="0B9F54D6" w:rsidP="2A78E459" w:rsidRDefault="0B9F54D6" w14:paraId="5ACDA8CC" w14:textId="39492E0D">
      <w:pPr>
        <w:jc w:val="both"/>
        <w:rPr>
          <w:rFonts w:ascii="Century Gothic" w:hAnsi="Century Gothic" w:eastAsia="Century Gothic" w:cs="Century Gothic"/>
          <w:b w:val="1"/>
          <w:bCs w:val="1"/>
          <w:sz w:val="20"/>
          <w:szCs w:val="20"/>
          <w:u w:val="single"/>
        </w:rPr>
      </w:pPr>
      <w:r w:rsidRPr="2A78E459" w:rsidR="2A78E459">
        <w:rPr>
          <w:rFonts w:ascii="Century Gothic" w:hAnsi="Century Gothic" w:eastAsia="Century Gothic" w:cs="Century Gothic"/>
          <w:b w:val="1"/>
          <w:bCs w:val="1"/>
          <w:sz w:val="20"/>
          <w:szCs w:val="20"/>
          <w:u w:val="single"/>
        </w:rPr>
        <w:t>Phase de cadrage</w:t>
      </w:r>
    </w:p>
    <w:p w:rsidR="0B9F54D6" w:rsidP="2A78E459" w:rsidRDefault="0B9F54D6" w14:paraId="78BF4D24" w14:textId="79E7E094">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Note de cadrage validée avec l’équipe projet </w:t>
      </w:r>
    </w:p>
    <w:p w:rsidR="0B9F54D6" w:rsidP="2A78E459" w:rsidRDefault="74EF478A" w14:paraId="1A76F1CE" w14:textId="2B30BB07">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Planning détaillé d’exécution</w:t>
      </w:r>
    </w:p>
    <w:p w:rsidR="0B9F54D6" w:rsidP="2A78E459" w:rsidRDefault="0B9F54D6" w14:paraId="386C4C93" w14:textId="7F72A7DA">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Architecture technique proposée </w:t>
      </w:r>
    </w:p>
    <w:p w:rsidR="73D0BE13" w:rsidP="2A78E459" w:rsidRDefault="73D0BE13" w14:paraId="3CB93624" w14:textId="4F2A160B">
      <w:pPr>
        <w:pStyle w:val="ListParagraph"/>
        <w:spacing w:after="0"/>
        <w:jc w:val="both"/>
        <w:rPr>
          <w:rFonts w:ascii="Century Gothic" w:hAnsi="Century Gothic" w:eastAsia="Century Gothic" w:cs="Century Gothic"/>
        </w:rPr>
      </w:pPr>
    </w:p>
    <w:p w:rsidR="0B9F54D6" w:rsidP="2A78E459" w:rsidRDefault="0B9F54D6" w14:paraId="752E0E0F" w14:textId="37CD34AC">
      <w:pPr>
        <w:jc w:val="both"/>
        <w:rPr>
          <w:rFonts w:ascii="Century Gothic" w:hAnsi="Century Gothic" w:eastAsia="Century Gothic" w:cs="Century Gothic"/>
          <w:b w:val="1"/>
          <w:bCs w:val="1"/>
          <w:sz w:val="20"/>
          <w:szCs w:val="20"/>
          <w:u w:val="single"/>
        </w:rPr>
      </w:pPr>
      <w:r w:rsidRPr="2A78E459" w:rsidR="2A78E459">
        <w:rPr>
          <w:rFonts w:ascii="Century Gothic" w:hAnsi="Century Gothic" w:eastAsia="Century Gothic" w:cs="Century Gothic"/>
          <w:b w:val="1"/>
          <w:bCs w:val="1"/>
          <w:sz w:val="20"/>
          <w:szCs w:val="20"/>
          <w:u w:val="single"/>
        </w:rPr>
        <w:t>Phase de conception et intégration</w:t>
      </w:r>
    </w:p>
    <w:p w:rsidR="2A78E459" w:rsidP="2A78E459" w:rsidRDefault="2A78E459" w14:paraId="710F61C8" w14:textId="24D7B931">
      <w:pPr>
        <w:pStyle w:val="ListParagraph"/>
        <w:numPr>
          <w:ilvl w:val="0"/>
          <w:numId w:val="37"/>
        </w:numPr>
        <w:spacing w:after="0"/>
        <w:jc w:val="both"/>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Interfaces intégrées conformément au prototype fourni ; </w:t>
      </w:r>
    </w:p>
    <w:p w:rsidR="2A78E459" w:rsidP="2A78E459" w:rsidRDefault="2A78E459" w14:paraId="0505B61B" w14:textId="1A6BF3D7">
      <w:pPr>
        <w:pStyle w:val="ListParagraph"/>
        <w:numPr>
          <w:ilvl w:val="0"/>
          <w:numId w:val="37"/>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Respect et intégration des éléments visuels et de l’identité graphique transmis ; </w:t>
      </w:r>
    </w:p>
    <w:p w:rsidR="2A78E459" w:rsidP="2A78E459" w:rsidRDefault="2A78E459" w14:paraId="3AC945D0" w14:textId="15F2DEAA">
      <w:pPr>
        <w:pStyle w:val="ListParagraph"/>
        <w:numPr>
          <w:ilvl w:val="0"/>
          <w:numId w:val="37"/>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Interfaces responsive adaptées aux différents supports.</w:t>
      </w:r>
    </w:p>
    <w:p w:rsidR="2A78E459" w:rsidP="2A78E459" w:rsidRDefault="2A78E459" w14:paraId="5A57D9E3" w14:textId="5395C26E">
      <w:pPr>
        <w:pStyle w:val="ListParagraph"/>
        <w:spacing w:after="0"/>
        <w:ind w:left="720"/>
        <w:jc w:val="both"/>
        <w:rPr>
          <w:rFonts w:ascii="Century Gothic" w:hAnsi="Century Gothic" w:eastAsia="Century Gothic" w:cs="Century Gothic"/>
          <w:sz w:val="20"/>
          <w:szCs w:val="20"/>
          <w:lang w:eastAsia="fr-MA"/>
        </w:rPr>
      </w:pPr>
    </w:p>
    <w:p w:rsidR="0B9F54D6" w:rsidP="2A78E459" w:rsidRDefault="0B9F54D6" w14:paraId="793FB4A8" w14:textId="77D5AF7C">
      <w:pPr>
        <w:spacing w:before="240" w:after="240"/>
        <w:jc w:val="both"/>
        <w:rPr>
          <w:rFonts w:ascii="Century Gothic" w:hAnsi="Century Gothic" w:eastAsia="Century Gothic" w:cs="Century Gothic"/>
        </w:rPr>
      </w:pPr>
      <w:r w:rsidRPr="2A78E459" w:rsidR="2A78E459">
        <w:rPr>
          <w:rFonts w:ascii="Century Gothic" w:hAnsi="Century Gothic" w:eastAsia="Century Gothic" w:cs="Century Gothic"/>
        </w:rPr>
        <w:t>Important : le prototype détaillé sera partagé uniquement avec les prestataires présélectionnés sous accord de confidentialité</w:t>
      </w:r>
      <w:r w:rsidRPr="2A78E459" w:rsidR="2A78E459">
        <w:rPr>
          <w:rFonts w:ascii="Century Gothic" w:hAnsi="Century Gothic" w:eastAsia="Century Gothic" w:cs="Century Gothic"/>
        </w:rPr>
        <w:t>.</w:t>
      </w:r>
    </w:p>
    <w:p w:rsidR="0B9F54D6" w:rsidP="2A78E459" w:rsidRDefault="0B9F54D6" w14:paraId="065EDB0D" w14:textId="598C6D7D">
      <w:pPr>
        <w:pStyle w:val="Heading2"/>
        <w:spacing w:before="299" w:after="299"/>
        <w:ind w:left="0" w:firstLine="0"/>
        <w:jc w:val="both"/>
        <w:rPr>
          <w:rFonts w:ascii="Century Gothic" w:hAnsi="Century Gothic" w:eastAsia="Century Gothic" w:cs="Century Gothic"/>
          <w:u w:val="single"/>
        </w:rPr>
      </w:pPr>
      <w:r w:rsidRPr="2A78E459" w:rsidR="2A78E459">
        <w:rPr>
          <w:rFonts w:ascii="Century Gothic" w:hAnsi="Century Gothic" w:eastAsia="Century Gothic" w:cs="Century Gothic"/>
          <w:u w:val="single"/>
        </w:rPr>
        <w:t>Phase de développement</w:t>
      </w:r>
    </w:p>
    <w:p w:rsidR="0B9F54D6" w:rsidP="2A78E459" w:rsidRDefault="0B9F54D6" w14:paraId="1F5BCF0C" w14:textId="17C371D1">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Version complète de la plateforme web (environnement de test puis production) </w:t>
      </w:r>
    </w:p>
    <w:p w:rsidR="0B9F54D6" w:rsidP="2A78E459" w:rsidRDefault="0B9F54D6" w14:paraId="08B01921" w14:textId="054B5742">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Développement frontend et backend des fonctionnalités définies </w:t>
      </w:r>
    </w:p>
    <w:p w:rsidR="0B9F54D6" w:rsidP="2A78E459" w:rsidRDefault="0B9F54D6" w14:paraId="230A2759" w14:textId="27477C51">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Mise en place des systèmes : </w:t>
      </w:r>
    </w:p>
    <w:p w:rsidR="0B9F54D6" w:rsidP="2A78E459" w:rsidRDefault="1F8E0CFE" w14:paraId="76B9BA22" w14:textId="02A91ACA">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Authentification</w:t>
      </w:r>
      <w:r w:rsidRPr="2A78E459" w:rsidR="2A78E459">
        <w:rPr>
          <w:rFonts w:ascii="Century Gothic" w:hAnsi="Century Gothic" w:eastAsia="Century Gothic" w:cs="Century Gothic"/>
          <w:sz w:val="20"/>
          <w:szCs w:val="20"/>
          <w:lang w:eastAsia="fr-MA"/>
        </w:rPr>
        <w:t xml:space="preserve"> et gestion des rôles </w:t>
      </w:r>
    </w:p>
    <w:p w:rsidR="0B9F54D6" w:rsidP="2A78E459" w:rsidRDefault="7E70B999" w14:paraId="38701E8A" w14:textId="5F2E62CB">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Matching</w:t>
      </w:r>
      <w:r w:rsidRPr="2A78E459" w:rsidR="2A78E459">
        <w:rPr>
          <w:rFonts w:ascii="Century Gothic" w:hAnsi="Century Gothic" w:eastAsia="Century Gothic" w:cs="Century Gothic"/>
          <w:sz w:val="20"/>
          <w:szCs w:val="20"/>
          <w:lang w:eastAsia="fr-MA"/>
        </w:rPr>
        <w:t xml:space="preserve"> entre bénéficiaires et auxiliaires </w:t>
      </w:r>
    </w:p>
    <w:p w:rsidR="0B9F54D6" w:rsidP="2A78E459" w:rsidRDefault="772F6311" w14:paraId="1BAA180D" w14:textId="51634D42">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Messagerie</w:t>
      </w:r>
      <w:r w:rsidRPr="2A78E459" w:rsidR="2A78E459">
        <w:rPr>
          <w:rFonts w:ascii="Century Gothic" w:hAnsi="Century Gothic" w:eastAsia="Century Gothic" w:cs="Century Gothic"/>
          <w:sz w:val="20"/>
          <w:szCs w:val="20"/>
          <w:lang w:eastAsia="fr-MA"/>
        </w:rPr>
        <w:t xml:space="preserve"> interne </w:t>
      </w:r>
    </w:p>
    <w:p w:rsidR="0B9F54D6" w:rsidP="2A78E459" w:rsidRDefault="1D70256A" w14:paraId="039A7344" w14:textId="2EFD85F0">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Gestion</w:t>
      </w:r>
      <w:r w:rsidRPr="2A78E459" w:rsidR="2A78E459">
        <w:rPr>
          <w:rFonts w:ascii="Century Gothic" w:hAnsi="Century Gothic" w:eastAsia="Century Gothic" w:cs="Century Gothic"/>
          <w:sz w:val="20"/>
          <w:szCs w:val="20"/>
          <w:lang w:eastAsia="fr-MA"/>
        </w:rPr>
        <w:t xml:space="preserve"> des profils et tableaux de bord </w:t>
      </w:r>
    </w:p>
    <w:p w:rsidR="0B9F54D6" w:rsidP="2A78E459" w:rsidRDefault="0B9F54D6" w14:paraId="7855613C" w14:textId="205A5269">
      <w:pPr>
        <w:pStyle w:val="Heading2"/>
        <w:spacing w:before="299" w:after="299"/>
        <w:ind w:left="0" w:firstLine="0"/>
        <w:jc w:val="both"/>
        <w:rPr>
          <w:rFonts w:ascii="Century Gothic" w:hAnsi="Century Gothic" w:eastAsia="Century Gothic" w:cs="Century Gothic"/>
          <w:u w:val="single"/>
        </w:rPr>
      </w:pPr>
      <w:r w:rsidRPr="2A78E459" w:rsidR="2A78E459">
        <w:rPr>
          <w:rFonts w:ascii="Century Gothic" w:hAnsi="Century Gothic" w:eastAsia="Century Gothic" w:cs="Century Gothic"/>
          <w:u w:val="single"/>
        </w:rPr>
        <w:t>Phase de déploiement</w:t>
      </w:r>
    </w:p>
    <w:p w:rsidR="0B9F54D6" w:rsidP="2A78E459" w:rsidRDefault="0B9F54D6" w14:paraId="455F887C" w14:textId="527973B3">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Mise en production de la plateforme </w:t>
      </w:r>
    </w:p>
    <w:p w:rsidR="0B9F54D6" w:rsidP="2A78E459" w:rsidRDefault="0B9F54D6" w14:paraId="5D7BD66A" w14:textId="43776830">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Configuration des environnements (staging et production) </w:t>
      </w:r>
    </w:p>
    <w:p w:rsidR="0B9F54D6" w:rsidP="2A78E459" w:rsidRDefault="0B9F54D6" w14:paraId="438E15BB" w14:textId="0E284BA6">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Tests de validation et correction des anomalies critiques </w:t>
      </w:r>
    </w:p>
    <w:p w:rsidR="0B9F54D6" w:rsidP="2A78E459" w:rsidRDefault="0B9F54D6" w14:paraId="05299F1D" w14:textId="4E9F0599">
      <w:pPr>
        <w:pStyle w:val="Heading2"/>
        <w:spacing w:before="299" w:after="299"/>
        <w:ind w:left="0" w:firstLine="0"/>
        <w:jc w:val="both"/>
        <w:rPr>
          <w:rFonts w:ascii="Century Gothic" w:hAnsi="Century Gothic" w:eastAsia="Century Gothic" w:cs="Century Gothic"/>
          <w:u w:val="single"/>
        </w:rPr>
      </w:pPr>
      <w:r w:rsidRPr="2A78E459" w:rsidR="2A78E459">
        <w:rPr>
          <w:rFonts w:ascii="Century Gothic" w:hAnsi="Century Gothic" w:eastAsia="Century Gothic" w:cs="Century Gothic"/>
          <w:u w:val="single"/>
        </w:rPr>
        <w:t>Documentation et transfert</w:t>
      </w:r>
    </w:p>
    <w:p w:rsidR="0B9F54D6" w:rsidP="2A78E459" w:rsidRDefault="0B9F54D6" w14:paraId="54F92721" w14:textId="45E8A59C">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rPr>
        <w:t>D</w:t>
      </w:r>
      <w:r w:rsidRPr="2A78E459" w:rsidR="2A78E459">
        <w:rPr>
          <w:rFonts w:ascii="Century Gothic" w:hAnsi="Century Gothic" w:eastAsia="Century Gothic" w:cs="Century Gothic"/>
          <w:sz w:val="20"/>
          <w:szCs w:val="20"/>
          <w:lang w:eastAsia="fr-MA"/>
        </w:rPr>
        <w:t xml:space="preserve">ocumentation technique complète </w:t>
      </w:r>
    </w:p>
    <w:p w:rsidR="0B9F54D6" w:rsidP="2A78E459" w:rsidRDefault="0B9F54D6" w14:paraId="582A8C51" w14:textId="204163ED">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Guide utilisateur (familles, auxiliaires, administrateurs) </w:t>
      </w:r>
    </w:p>
    <w:p w:rsidR="0B9F54D6" w:rsidP="2A78E459" w:rsidRDefault="0B9F54D6" w14:paraId="4FDA0C27" w14:textId="3AB6CF67">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Code source complet et accès aux environnements </w:t>
      </w:r>
    </w:p>
    <w:p w:rsidR="0B9F54D6" w:rsidP="2A78E459" w:rsidRDefault="0B9F54D6" w14:paraId="511CB111" w14:textId="701C337E">
      <w:pPr>
        <w:pStyle w:val="ListParagraph"/>
        <w:numPr>
          <w:ilvl w:val="0"/>
          <w:numId w:val="37"/>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Procédure de maintenance et d’exploitation</w:t>
      </w:r>
    </w:p>
    <w:p w:rsidR="005E75FE" w:rsidP="2A78E459" w:rsidRDefault="005E75FE" w14:paraId="694ED2CB" w14:textId="77777777">
      <w:pPr>
        <w:spacing w:after="0"/>
        <w:jc w:val="both"/>
        <w:rPr>
          <w:rFonts w:ascii="Century Gothic" w:hAnsi="Century Gothic" w:eastAsia="Century Gothic" w:cs="Century Gothic"/>
          <w:b w:val="1"/>
          <w:bCs w:val="1"/>
          <w:sz w:val="20"/>
          <w:szCs w:val="20"/>
          <w:u w:val="single"/>
          <w:lang w:eastAsia="fr-MA"/>
        </w:rPr>
      </w:pPr>
    </w:p>
    <w:p w:rsidR="1AF45B9B" w:rsidP="2A78E459" w:rsidRDefault="74EF478A" w14:paraId="179D79E0" w14:textId="61DFFF37">
      <w:pPr>
        <w:spacing w:after="0"/>
        <w:jc w:val="both"/>
        <w:rPr>
          <w:rFonts w:ascii="Century Gothic" w:hAnsi="Century Gothic" w:eastAsia="Century Gothic" w:cs="Century Gothic"/>
          <w:b w:val="1"/>
          <w:bCs w:val="1"/>
          <w:sz w:val="20"/>
          <w:szCs w:val="20"/>
          <w:u w:val="single"/>
          <w:lang w:eastAsia="fr-MA"/>
        </w:rPr>
      </w:pPr>
      <w:r w:rsidRPr="2A78E459" w:rsidR="2A78E459">
        <w:rPr>
          <w:rFonts w:ascii="Century Gothic" w:hAnsi="Century Gothic" w:eastAsia="Century Gothic" w:cs="Century Gothic"/>
          <w:b w:val="1"/>
          <w:bCs w:val="1"/>
          <w:sz w:val="20"/>
          <w:szCs w:val="20"/>
          <w:u w:val="single"/>
          <w:lang w:eastAsia="fr-MA"/>
        </w:rPr>
        <w:t>Stratégie de communication et réseaux sociaux</w:t>
      </w:r>
    </w:p>
    <w:p w:rsidR="362D1AAB" w:rsidP="2A78E459" w:rsidRDefault="362D1AAB" w14:paraId="3F83956E" w14:textId="7B0527CF">
      <w:pPr>
        <w:spacing w:after="0"/>
        <w:jc w:val="both"/>
        <w:rPr>
          <w:rFonts w:ascii="Century Gothic" w:hAnsi="Century Gothic" w:eastAsia="Century Gothic" w:cs="Century Gothic"/>
          <w:b w:val="1"/>
          <w:bCs w:val="1"/>
          <w:sz w:val="20"/>
          <w:szCs w:val="20"/>
          <w:u w:val="single"/>
          <w:lang w:eastAsia="fr-MA"/>
        </w:rPr>
      </w:pPr>
    </w:p>
    <w:p w:rsidRPr="00FA20CC" w:rsidR="007865C5" w:rsidP="2A78E459" w:rsidRDefault="007865C5" w14:paraId="4DB1DA80" w14:textId="4CF6AB26">
      <w:pPr>
        <w:pStyle w:val="ListParagraph"/>
        <w:numPr>
          <w:ilvl w:val="0"/>
          <w:numId w:val="41"/>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 xml:space="preserve">Réaliser un diagnostic </w:t>
      </w:r>
      <w:r w:rsidRPr="2A78E459" w:rsidR="2A78E459">
        <w:rPr>
          <w:rFonts w:ascii="Century Gothic" w:hAnsi="Century Gothic" w:eastAsia="Century Gothic" w:cs="Century Gothic"/>
          <w:sz w:val="20"/>
          <w:szCs w:val="20"/>
          <w:lang w:eastAsia="fr-MA"/>
        </w:rPr>
        <w:t>de la concurrence et identifier leur communication</w:t>
      </w:r>
      <w:r w:rsidRPr="2A78E459" w:rsidR="2A78E459">
        <w:rPr>
          <w:rFonts w:ascii="Century Gothic" w:hAnsi="Century Gothic" w:eastAsia="Century Gothic" w:cs="Century Gothic"/>
          <w:sz w:val="20"/>
          <w:szCs w:val="20"/>
          <w:lang w:eastAsia="fr-MA"/>
        </w:rPr>
        <w:t xml:space="preserve"> </w:t>
      </w:r>
    </w:p>
    <w:p w:rsidRPr="00FA20CC" w:rsidR="1AF45B9B" w:rsidP="2A78E459" w:rsidRDefault="00C95A45" w14:paraId="565DDB83" w14:textId="3D94A552">
      <w:pPr>
        <w:pStyle w:val="ListParagraph"/>
        <w:numPr>
          <w:ilvl w:val="0"/>
          <w:numId w:val="41"/>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Réaliser un p</w:t>
      </w:r>
      <w:r w:rsidRPr="2A78E459" w:rsidR="2A78E459">
        <w:rPr>
          <w:rFonts w:ascii="Century Gothic" w:hAnsi="Century Gothic" w:eastAsia="Century Gothic" w:cs="Century Gothic"/>
          <w:sz w:val="20"/>
          <w:szCs w:val="20"/>
          <w:lang w:eastAsia="fr-MA"/>
        </w:rPr>
        <w:t>lan de communication stratégique</w:t>
      </w:r>
      <w:r w:rsidRPr="2A78E459" w:rsidR="2A78E459">
        <w:rPr>
          <w:rFonts w:ascii="Century Gothic" w:hAnsi="Century Gothic" w:eastAsia="Century Gothic" w:cs="Century Gothic"/>
          <w:sz w:val="20"/>
          <w:szCs w:val="20"/>
          <w:lang w:eastAsia="fr-MA"/>
        </w:rPr>
        <w:t xml:space="preserve"> : </w:t>
      </w:r>
      <w:r w:rsidRPr="2A78E459" w:rsidR="2A78E459">
        <w:rPr>
          <w:rFonts w:ascii="Century Gothic" w:hAnsi="Century Gothic" w:eastAsia="Century Gothic" w:cs="Century Gothic"/>
          <w:sz w:val="20"/>
          <w:szCs w:val="20"/>
          <w:lang w:eastAsia="fr-MA"/>
        </w:rPr>
        <w:t>Présentation, identification de la cible, élaboration des éléments de langage</w:t>
      </w:r>
      <w:r w:rsidRPr="2A78E459" w:rsidR="2A78E459">
        <w:rPr>
          <w:rFonts w:ascii="Century Gothic" w:hAnsi="Century Gothic" w:eastAsia="Century Gothic" w:cs="Century Gothic"/>
          <w:sz w:val="20"/>
          <w:szCs w:val="20"/>
          <w:lang w:eastAsia="fr-MA"/>
        </w:rPr>
        <w:t>,</w:t>
      </w:r>
      <w:r w:rsidRPr="2A78E459" w:rsidR="2A78E459">
        <w:rPr>
          <w:rFonts w:ascii="Century Gothic" w:hAnsi="Century Gothic" w:eastAsia="Century Gothic" w:cs="Century Gothic"/>
          <w:sz w:val="20"/>
          <w:szCs w:val="20"/>
          <w:lang w:eastAsia="fr-MA"/>
        </w:rPr>
        <w:t xml:space="preserve"> </w:t>
      </w:r>
      <w:r w:rsidRPr="2A78E459" w:rsidR="2A78E459">
        <w:rPr>
          <w:rFonts w:ascii="Century Gothic" w:hAnsi="Century Gothic" w:eastAsia="Century Gothic" w:cs="Century Gothic"/>
          <w:sz w:val="20"/>
          <w:szCs w:val="20"/>
          <w:lang w:eastAsia="fr-MA"/>
        </w:rPr>
        <w:t>objectifs</w:t>
      </w:r>
      <w:r w:rsidRPr="2A78E459" w:rsidR="2A78E459">
        <w:rPr>
          <w:rFonts w:ascii="Century Gothic" w:hAnsi="Century Gothic" w:eastAsia="Century Gothic" w:cs="Century Gothic"/>
          <w:sz w:val="20"/>
          <w:szCs w:val="20"/>
          <w:lang w:eastAsia="fr-MA"/>
        </w:rPr>
        <w:t xml:space="preserve"> SMART</w:t>
      </w:r>
      <w:r w:rsidRPr="2A78E459" w:rsidR="2A78E459">
        <w:rPr>
          <w:rFonts w:ascii="Century Gothic" w:hAnsi="Century Gothic" w:eastAsia="Century Gothic" w:cs="Century Gothic"/>
          <w:sz w:val="20"/>
          <w:szCs w:val="20"/>
          <w:lang w:eastAsia="fr-MA"/>
        </w:rPr>
        <w:t>,</w:t>
      </w:r>
      <w:r w:rsidRPr="2A78E459" w:rsidR="2A78E459">
        <w:rPr>
          <w:rFonts w:ascii="Century Gothic" w:hAnsi="Century Gothic" w:eastAsia="Century Gothic" w:cs="Century Gothic"/>
          <w:sz w:val="20"/>
          <w:szCs w:val="20"/>
          <w:lang w:eastAsia="fr-MA"/>
        </w:rPr>
        <w:t xml:space="preserve"> </w:t>
      </w:r>
      <w:r w:rsidRPr="2A78E459" w:rsidR="2A78E459">
        <w:rPr>
          <w:rFonts w:ascii="Century Gothic" w:hAnsi="Century Gothic" w:eastAsia="Century Gothic" w:cs="Century Gothic"/>
          <w:sz w:val="20"/>
          <w:szCs w:val="20"/>
          <w:lang w:eastAsia="fr-MA"/>
        </w:rPr>
        <w:t xml:space="preserve">positionnement, identifications de la plateforme adapté, </w:t>
      </w:r>
      <w:r w:rsidRPr="2A78E459" w:rsidR="2A78E459">
        <w:rPr>
          <w:rFonts w:ascii="Century Gothic" w:hAnsi="Century Gothic" w:eastAsia="Century Gothic" w:cs="Century Gothic"/>
          <w:sz w:val="20"/>
          <w:szCs w:val="20"/>
          <w:lang w:eastAsia="fr-MA"/>
        </w:rPr>
        <w:t xml:space="preserve">stratégie de contenu, </w:t>
      </w:r>
      <w:r w:rsidRPr="2A78E459" w:rsidR="2A78E459">
        <w:rPr>
          <w:rFonts w:ascii="Century Gothic" w:hAnsi="Century Gothic" w:eastAsia="Century Gothic" w:cs="Century Gothic"/>
          <w:sz w:val="20"/>
          <w:szCs w:val="20"/>
          <w:lang w:eastAsia="fr-MA"/>
        </w:rPr>
        <w:t xml:space="preserve">identification d’un plan d’action avec </w:t>
      </w:r>
      <w:r w:rsidRPr="2A78E459" w:rsidR="2A78E459">
        <w:rPr>
          <w:rFonts w:ascii="Century Gothic" w:hAnsi="Century Gothic" w:eastAsia="Century Gothic" w:cs="Century Gothic"/>
          <w:sz w:val="20"/>
          <w:szCs w:val="20"/>
          <w:lang w:eastAsia="fr-MA"/>
        </w:rPr>
        <w:t>calendrier éditorial</w:t>
      </w:r>
      <w:r w:rsidRPr="2A78E459" w:rsidR="2A78E459">
        <w:rPr>
          <w:rFonts w:ascii="Century Gothic" w:hAnsi="Century Gothic" w:eastAsia="Century Gothic" w:cs="Century Gothic"/>
          <w:sz w:val="20"/>
          <w:szCs w:val="20"/>
          <w:lang w:eastAsia="fr-MA"/>
        </w:rPr>
        <w:t xml:space="preserve"> sur les </w:t>
      </w:r>
      <w:r w:rsidRPr="2A78E459" w:rsidR="2A78E459">
        <w:rPr>
          <w:rFonts w:ascii="Century Gothic" w:hAnsi="Century Gothic" w:eastAsia="Century Gothic" w:cs="Century Gothic"/>
          <w:sz w:val="20"/>
          <w:szCs w:val="20"/>
          <w:lang w:eastAsia="fr-MA"/>
        </w:rPr>
        <w:t>3</w:t>
      </w:r>
      <w:r w:rsidRPr="2A78E459" w:rsidR="2A78E459">
        <w:rPr>
          <w:rFonts w:ascii="Century Gothic" w:hAnsi="Century Gothic" w:eastAsia="Century Gothic" w:cs="Century Gothic"/>
          <w:sz w:val="20"/>
          <w:szCs w:val="20"/>
          <w:lang w:eastAsia="fr-MA"/>
        </w:rPr>
        <w:t xml:space="preserve"> premiers mois</w:t>
      </w:r>
      <w:r w:rsidRPr="2A78E459" w:rsidR="2A78E459">
        <w:rPr>
          <w:rFonts w:ascii="Century Gothic" w:hAnsi="Century Gothic" w:eastAsia="Century Gothic" w:cs="Century Gothic"/>
          <w:sz w:val="20"/>
          <w:szCs w:val="20"/>
          <w:lang w:eastAsia="fr-MA"/>
        </w:rPr>
        <w:t xml:space="preserve">. </w:t>
      </w:r>
    </w:p>
    <w:p w:rsidRPr="00FA20CC" w:rsidR="1AF45B9B" w:rsidP="2A78E459" w:rsidRDefault="1AF45B9B" w14:paraId="7019DF07" w14:textId="7FADD8BA">
      <w:pPr>
        <w:pStyle w:val="ListParagraph"/>
        <w:numPr>
          <w:ilvl w:val="0"/>
          <w:numId w:val="41"/>
        </w:numPr>
        <w:spacing w:after="0"/>
        <w:jc w:val="both"/>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Création et g</w:t>
      </w:r>
      <w:r w:rsidRPr="2A78E459" w:rsidR="2A78E459">
        <w:rPr>
          <w:rFonts w:ascii="Century Gothic" w:hAnsi="Century Gothic" w:eastAsia="Century Gothic" w:cs="Century Gothic"/>
          <w:sz w:val="20"/>
          <w:szCs w:val="20"/>
          <w:lang w:eastAsia="fr-MA"/>
        </w:rPr>
        <w:t>es</w:t>
      </w:r>
      <w:r w:rsidRPr="2A78E459" w:rsidR="2A78E459">
        <w:rPr>
          <w:rFonts w:ascii="Century Gothic" w:hAnsi="Century Gothic" w:eastAsia="Century Gothic" w:cs="Century Gothic"/>
          <w:sz w:val="20"/>
          <w:szCs w:val="20"/>
          <w:lang w:eastAsia="fr-MA"/>
        </w:rPr>
        <w:t xml:space="preserve">tion des comptes pour les réseaux sociaux. </w:t>
      </w:r>
    </w:p>
    <w:p w:rsidRPr="00FA20CC" w:rsidR="1AF45B9B" w:rsidP="00FA20CC" w:rsidRDefault="74EF478A" w14:paraId="0C5A0D48" w14:textId="1101DCA1">
      <w:pPr>
        <w:pStyle w:val="ListParagraph"/>
        <w:numPr>
          <w:ilvl w:val="0"/>
          <w:numId w:val="41"/>
        </w:numPr>
        <w:spacing w:after="0"/>
        <w:rPr>
          <w:rFonts w:ascii="Century Gothic" w:hAnsi="Century Gothic" w:eastAsia="Century Gothic" w:cs="Century Gothic"/>
          <w:sz w:val="20"/>
          <w:szCs w:val="20"/>
          <w:lang w:eastAsia="fr-MA"/>
        </w:rPr>
      </w:pPr>
      <w:r w:rsidRPr="2A78E459" w:rsidR="2A78E459">
        <w:rPr>
          <w:rFonts w:ascii="Century Gothic" w:hAnsi="Century Gothic" w:eastAsia="Century Gothic" w:cs="Century Gothic"/>
          <w:sz w:val="20"/>
          <w:szCs w:val="20"/>
          <w:lang w:eastAsia="fr-MA"/>
        </w:rPr>
        <w:t>Rapports mensuels de performance et d’engagement.</w:t>
      </w:r>
    </w:p>
    <w:p w:rsidRPr="00053AA2" w:rsidR="00053AA2" w:rsidP="362D1AAB" w:rsidRDefault="00053AA2" w14:paraId="6A5A8A15" w14:textId="2E7028BD">
      <w:pPr>
        <w:pBdr>
          <w:bottom w:val="single" w:color="C00000" w:sz="4" w:space="1"/>
        </w:pBdr>
        <w:shd w:val="clear" w:color="auto" w:fill="FFFFFF" w:themeFill="accent5"/>
        <w:spacing w:before="240" w:line="276" w:lineRule="auto"/>
        <w:jc w:val="both"/>
        <w:textAlignment w:val="baseline"/>
        <w:rPr>
          <w:rStyle w:val="IntenseReference"/>
          <w:rFonts w:ascii="Century Gothic" w:hAnsi="Century Gothic" w:eastAsia="Century Gothic" w:cs="Century Gothic"/>
          <w:smallCaps w:val="0"/>
          <w:color w:val="C00000"/>
          <w:spacing w:val="0"/>
        </w:rPr>
      </w:pPr>
      <w:r w:rsidRPr="362D1AAB">
        <w:rPr>
          <w:rStyle w:val="IntenseReference"/>
          <w:rFonts w:ascii="Century Gothic" w:hAnsi="Century Gothic" w:eastAsia="Century Gothic" w:cs="Century Gothic"/>
          <w:smallCaps w:val="0"/>
          <w:color w:val="C00000"/>
          <w:spacing w:val="0"/>
        </w:rPr>
        <w:t>Étendue des Travaux (Scope)</w:t>
      </w:r>
    </w:p>
    <w:p w:rsidRPr="006F38E4" w:rsidR="006F38E4" w:rsidP="362D1AAB" w:rsidRDefault="180BF5A7" w14:paraId="5056D0AE" w14:textId="3C03A3B1">
      <w:pPr>
        <w:rPr>
          <w:rFonts w:ascii="Century Gothic" w:hAnsi="Century Gothic" w:eastAsia="Century Gothic" w:cs="Century Gothic"/>
          <w:b/>
          <w:bCs/>
          <w:sz w:val="20"/>
          <w:szCs w:val="20"/>
          <w:u w:val="single"/>
        </w:rPr>
      </w:pPr>
      <w:r w:rsidRPr="362D1AAB">
        <w:rPr>
          <w:rFonts w:ascii="Century Gothic" w:hAnsi="Century Gothic" w:eastAsia="Century Gothic" w:cs="Century Gothic"/>
          <w:b/>
          <w:bCs/>
          <w:sz w:val="20"/>
          <w:szCs w:val="20"/>
          <w:u w:val="single"/>
        </w:rPr>
        <w:t>1.</w:t>
      </w:r>
      <w:r w:rsidRPr="362D1AAB" w:rsidR="11FC7190">
        <w:rPr>
          <w:rFonts w:ascii="Century Gothic" w:hAnsi="Century Gothic" w:eastAsia="Century Gothic" w:cs="Century Gothic"/>
          <w:b/>
          <w:bCs/>
          <w:sz w:val="20"/>
          <w:szCs w:val="20"/>
          <w:u w:val="single"/>
        </w:rPr>
        <w:t xml:space="preserve"> Structure du Site et du Système</w:t>
      </w:r>
    </w:p>
    <w:p w:rsidR="11FC7190" w:rsidP="362D1AAB" w:rsidRDefault="11FC7190" w14:paraId="217A1620" w14:textId="55C1F3AB">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La plateforme REFQA comprend :</w:t>
      </w:r>
    </w:p>
    <w:p w:rsidR="5926260C" w:rsidP="01CB5301" w:rsidRDefault="5926260C" w14:paraId="61297D15" w14:textId="16EF0EDB">
      <w:pPr>
        <w:pStyle w:val="ListParagraph"/>
        <w:numPr>
          <w:ilvl w:val="0"/>
          <w:numId w:val="2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 xml:space="preserve">Un site vitrine public ; </w:t>
      </w:r>
    </w:p>
    <w:p w:rsidR="5926260C" w:rsidP="01CB5301" w:rsidRDefault="5926260C" w14:paraId="25EB0825" w14:textId="5EA5FD78">
      <w:pPr>
        <w:pStyle w:val="ListParagraph"/>
        <w:numPr>
          <w:ilvl w:val="0"/>
          <w:numId w:val="2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 xml:space="preserve">Des espaces privés sécurisés avec authentification ; </w:t>
      </w:r>
    </w:p>
    <w:p w:rsidR="5926260C" w:rsidP="01CB5301" w:rsidRDefault="5926260C" w14:paraId="5467A65D" w14:textId="36C1D749">
      <w:pPr>
        <w:pStyle w:val="ListParagraph"/>
        <w:numPr>
          <w:ilvl w:val="0"/>
          <w:numId w:val="2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Un back-office d’administration.</w:t>
      </w:r>
    </w:p>
    <w:p w:rsidR="01CB5301" w:rsidP="362D1AAB" w:rsidRDefault="01CB5301" w14:paraId="47DA7176" w14:textId="238397C4">
      <w:pPr>
        <w:rPr>
          <w:rFonts w:ascii="Century Gothic" w:hAnsi="Century Gothic" w:eastAsia="Century Gothic" w:cs="Century Gothic"/>
          <w:sz w:val="20"/>
          <w:szCs w:val="20"/>
        </w:rPr>
      </w:pPr>
    </w:p>
    <w:p w:rsidRPr="006F38E4" w:rsidR="006F38E4" w:rsidP="362D1AAB" w:rsidRDefault="006F38E4" w14:paraId="3ADD658D" w14:textId="77777777">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A. Pages Publiques (8 pages)</w:t>
      </w:r>
    </w:p>
    <w:tbl>
      <w:tblPr>
        <w:tblStyle w:val="TableGrid"/>
        <w:tblW w:w="0" w:type="auto"/>
        <w:tblLook w:val="06A0" w:firstRow="1" w:lastRow="0" w:firstColumn="1" w:lastColumn="0" w:noHBand="1" w:noVBand="1"/>
      </w:tblPr>
      <w:tblGrid>
        <w:gridCol w:w="1917"/>
        <w:gridCol w:w="2255"/>
        <w:gridCol w:w="4889"/>
      </w:tblGrid>
      <w:tr w:rsidR="01CB5301" w:rsidTr="07EF6BB3" w14:paraId="2F372B30" w14:textId="77777777">
        <w:trPr>
          <w:trHeight w:val="300"/>
        </w:trPr>
        <w:tc>
          <w:tcPr>
            <w:tcW w:w="1917" w:type="dxa"/>
          </w:tcPr>
          <w:p w:rsidR="01CB5301" w:rsidP="362D1AAB" w:rsidRDefault="1FDC83FF" w14:paraId="53021D63" w14:textId="506F21D2">
            <w:pPr>
              <w:jc w:val="cente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Page</w:t>
            </w:r>
          </w:p>
        </w:tc>
        <w:tc>
          <w:tcPr>
            <w:tcW w:w="2255" w:type="dxa"/>
          </w:tcPr>
          <w:p w:rsidR="01CB5301" w:rsidP="362D1AAB" w:rsidRDefault="1FDC83FF" w14:paraId="5D0782A7" w14:textId="75D66DAB">
            <w:pPr>
              <w:jc w:val="cente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Description</w:t>
            </w:r>
          </w:p>
        </w:tc>
        <w:tc>
          <w:tcPr>
            <w:tcW w:w="4889" w:type="dxa"/>
          </w:tcPr>
          <w:p w:rsidR="01CB5301" w:rsidP="362D1AAB" w:rsidRDefault="1FDC83FF" w14:paraId="665BEB4D" w14:textId="2C6B1986">
            <w:pPr>
              <w:jc w:val="cente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Fonctionnalités Principales</w:t>
            </w:r>
          </w:p>
        </w:tc>
      </w:tr>
      <w:tr w:rsidR="01CB5301" w:rsidTr="07EF6BB3" w14:paraId="54CE2F25" w14:textId="77777777">
        <w:trPr>
          <w:trHeight w:val="570"/>
        </w:trPr>
        <w:tc>
          <w:tcPr>
            <w:tcW w:w="1917" w:type="dxa"/>
            <w:vAlign w:val="center"/>
          </w:tcPr>
          <w:p w:rsidR="01CB5301" w:rsidP="07EF6BB3" w:rsidRDefault="2ED42B91" w14:paraId="0100D6E0" w14:textId="32B90021">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1. Accueil</w:t>
            </w:r>
          </w:p>
        </w:tc>
        <w:tc>
          <w:tcPr>
            <w:tcW w:w="2255" w:type="dxa"/>
            <w:vAlign w:val="center"/>
          </w:tcPr>
          <w:p w:rsidR="01CB5301" w:rsidP="07EF6BB3" w:rsidRDefault="2ED42B91" w14:paraId="2BFAF18E" w14:textId="131D9B40">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Page d’accueil avec Hero Section</w:t>
            </w:r>
          </w:p>
        </w:tc>
        <w:tc>
          <w:tcPr>
            <w:tcW w:w="4889" w:type="dxa"/>
            <w:vAlign w:val="center"/>
          </w:tcPr>
          <w:p w:rsidR="01CB5301" w:rsidP="07EF6BB3" w:rsidRDefault="2ED42B91" w14:paraId="3CCA8323" w14:textId="0CB6487B">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Logo, menu de navigation, statistiques clés, appel à l’action principal</w:t>
            </w:r>
          </w:p>
        </w:tc>
      </w:tr>
      <w:tr w:rsidR="01CB5301" w:rsidTr="07EF6BB3" w14:paraId="49B97A48" w14:textId="77777777">
        <w:trPr>
          <w:trHeight w:val="300"/>
        </w:trPr>
        <w:tc>
          <w:tcPr>
            <w:tcW w:w="1917" w:type="dxa"/>
            <w:vAlign w:val="center"/>
          </w:tcPr>
          <w:p w:rsidR="01CB5301" w:rsidP="07EF6BB3" w:rsidRDefault="2ED42B91" w14:paraId="7433CAE7" w14:textId="5D94300C">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2. Qui Sommes-Nous</w:t>
            </w:r>
          </w:p>
        </w:tc>
        <w:tc>
          <w:tcPr>
            <w:tcW w:w="2255" w:type="dxa"/>
            <w:vAlign w:val="center"/>
          </w:tcPr>
          <w:p w:rsidR="01CB5301" w:rsidP="07EF6BB3" w:rsidRDefault="2ED42B91" w14:paraId="1318F354" w14:textId="28CFA33A">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Présentation d’IECD Maroc, FAPAR et REFQA</w:t>
            </w:r>
          </w:p>
        </w:tc>
        <w:tc>
          <w:tcPr>
            <w:tcW w:w="4889" w:type="dxa"/>
            <w:vAlign w:val="center"/>
          </w:tcPr>
          <w:p w:rsidR="01CB5301" w:rsidP="07EF6BB3" w:rsidRDefault="1EE0748E" w14:paraId="452C1449" w14:textId="7A7FC3FE">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Mission, valeurs, historique, impact social</w:t>
            </w:r>
          </w:p>
        </w:tc>
      </w:tr>
      <w:tr w:rsidR="01CB5301" w:rsidTr="07EF6BB3" w14:paraId="50E14438" w14:textId="77777777">
        <w:trPr>
          <w:trHeight w:val="300"/>
        </w:trPr>
        <w:tc>
          <w:tcPr>
            <w:tcW w:w="1917" w:type="dxa"/>
            <w:vAlign w:val="center"/>
          </w:tcPr>
          <w:p w:rsidR="01CB5301" w:rsidP="07EF6BB3" w:rsidRDefault="2ED42B91" w14:paraId="41FCE521" w14:textId="4A071373">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3. Nos Services</w:t>
            </w:r>
          </w:p>
        </w:tc>
        <w:tc>
          <w:tcPr>
            <w:tcW w:w="2255" w:type="dxa"/>
            <w:vAlign w:val="center"/>
          </w:tcPr>
          <w:p w:rsidR="01CB5301" w:rsidP="07EF6BB3" w:rsidRDefault="2ED42B91" w14:paraId="489D92E1" w14:textId="7D116637">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Description des services proposés</w:t>
            </w:r>
          </w:p>
        </w:tc>
        <w:tc>
          <w:tcPr>
            <w:tcW w:w="4889" w:type="dxa"/>
            <w:vAlign w:val="center"/>
          </w:tcPr>
          <w:p w:rsidR="01CB5301" w:rsidP="07EF6BB3" w:rsidRDefault="1EE0748E" w14:paraId="5DE47424" w14:textId="702CA5AA">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Types d’accompagnement et services disponibles</w:t>
            </w:r>
          </w:p>
        </w:tc>
      </w:tr>
      <w:tr w:rsidR="01CB5301" w:rsidTr="07EF6BB3" w14:paraId="17F00568" w14:textId="77777777">
        <w:trPr>
          <w:trHeight w:val="300"/>
        </w:trPr>
        <w:tc>
          <w:tcPr>
            <w:tcW w:w="1917" w:type="dxa"/>
            <w:vAlign w:val="center"/>
          </w:tcPr>
          <w:p w:rsidR="01CB5301" w:rsidP="07EF6BB3" w:rsidRDefault="2ED42B91" w14:paraId="41D86AFC" w14:textId="72C9D6F8">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4. Notre Impact</w:t>
            </w:r>
          </w:p>
        </w:tc>
        <w:tc>
          <w:tcPr>
            <w:tcW w:w="2255" w:type="dxa"/>
            <w:vAlign w:val="center"/>
          </w:tcPr>
          <w:p w:rsidR="01CB5301" w:rsidP="07EF6BB3" w:rsidRDefault="2ED42B91" w14:paraId="3F88E240" w14:textId="27777528">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Statistiques et témoignages</w:t>
            </w:r>
          </w:p>
        </w:tc>
        <w:tc>
          <w:tcPr>
            <w:tcW w:w="4889" w:type="dxa"/>
            <w:vAlign w:val="center"/>
          </w:tcPr>
          <w:p w:rsidR="01CB5301" w:rsidP="07EF6BB3" w:rsidRDefault="2ED42B91" w14:paraId="48E29BCD" w14:textId="14A7B8E1">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Nombre de bénéficiaires, taux de satisfaction, témoignages et histoires de réussite</w:t>
            </w:r>
          </w:p>
        </w:tc>
      </w:tr>
      <w:tr w:rsidR="01CB5301" w:rsidTr="07EF6BB3" w14:paraId="0F0CDF59" w14:textId="77777777">
        <w:trPr>
          <w:trHeight w:val="300"/>
        </w:trPr>
        <w:tc>
          <w:tcPr>
            <w:tcW w:w="1917" w:type="dxa"/>
            <w:vAlign w:val="center"/>
          </w:tcPr>
          <w:p w:rsidR="01CB5301" w:rsidP="07EF6BB3" w:rsidRDefault="2ED42B91" w14:paraId="033FE7BD" w14:textId="75723811">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5. Comment Ça Marche</w:t>
            </w:r>
          </w:p>
        </w:tc>
        <w:tc>
          <w:tcPr>
            <w:tcW w:w="2255" w:type="dxa"/>
            <w:vAlign w:val="center"/>
          </w:tcPr>
          <w:p w:rsidR="01CB5301" w:rsidP="07EF6BB3" w:rsidRDefault="2ED42B91" w14:paraId="6BE8699F" w14:textId="59ABFCD8">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Présentation du parcours utilisateur</w:t>
            </w:r>
          </w:p>
        </w:tc>
        <w:tc>
          <w:tcPr>
            <w:tcW w:w="4889" w:type="dxa"/>
            <w:vAlign w:val="center"/>
          </w:tcPr>
          <w:p w:rsidR="01CB5301" w:rsidP="07EF6BB3" w:rsidRDefault="2ED42B91" w14:paraId="75CD3546" w14:textId="738FCDED">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Étapes du parcours pour les familles et les auxiliaires</w:t>
            </w:r>
          </w:p>
        </w:tc>
      </w:tr>
      <w:tr w:rsidR="01CB5301" w:rsidTr="07EF6BB3" w14:paraId="26365166" w14:textId="77777777">
        <w:trPr>
          <w:trHeight w:val="300"/>
        </w:trPr>
        <w:tc>
          <w:tcPr>
            <w:tcW w:w="1917" w:type="dxa"/>
            <w:vAlign w:val="center"/>
          </w:tcPr>
          <w:p w:rsidR="01CB5301" w:rsidP="07EF6BB3" w:rsidRDefault="2ED42B91" w14:paraId="7F9EAD0B" w14:textId="6FE3A0BD">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6. Trouver une Auxiliaire</w:t>
            </w:r>
          </w:p>
        </w:tc>
        <w:tc>
          <w:tcPr>
            <w:tcW w:w="2255" w:type="dxa"/>
            <w:vAlign w:val="center"/>
          </w:tcPr>
          <w:p w:rsidR="01CB5301" w:rsidP="07EF6BB3" w:rsidRDefault="2ED42B91" w14:paraId="39C0EC7C" w14:textId="70754403">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Formulaire de recherche interactif</w:t>
            </w:r>
          </w:p>
        </w:tc>
        <w:tc>
          <w:tcPr>
            <w:tcW w:w="4889" w:type="dxa"/>
            <w:vAlign w:val="center"/>
          </w:tcPr>
          <w:p w:rsidR="01CB5301" w:rsidP="07EF6BB3" w:rsidRDefault="2ED42B91" w14:paraId="4B9CE4AE" w14:textId="2AEADFC3">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Formulaire multi-étapes avec filtres et affichage des résultats (les spécifications détaillées seront transmises au prestataire sélectionné)</w:t>
            </w:r>
          </w:p>
        </w:tc>
      </w:tr>
      <w:tr w:rsidR="01CB5301" w:rsidTr="07EF6BB3" w14:paraId="27803761" w14:textId="77777777">
        <w:trPr>
          <w:trHeight w:val="315"/>
        </w:trPr>
        <w:tc>
          <w:tcPr>
            <w:tcW w:w="1917" w:type="dxa"/>
            <w:vAlign w:val="center"/>
          </w:tcPr>
          <w:p w:rsidR="01CB5301" w:rsidP="07EF6BB3" w:rsidRDefault="2ED42B91" w14:paraId="33346180" w14:textId="78CC509C">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7. Questions Fréquentes</w:t>
            </w:r>
          </w:p>
        </w:tc>
        <w:tc>
          <w:tcPr>
            <w:tcW w:w="2255" w:type="dxa"/>
            <w:vAlign w:val="center"/>
          </w:tcPr>
          <w:p w:rsidR="01CB5301" w:rsidP="07EF6BB3" w:rsidRDefault="2ED42B91" w14:paraId="64A14B1D" w14:textId="572FD474">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FAQ organisée par catégories</w:t>
            </w:r>
          </w:p>
        </w:tc>
        <w:tc>
          <w:tcPr>
            <w:tcW w:w="4889" w:type="dxa"/>
            <w:vAlign w:val="center"/>
          </w:tcPr>
          <w:p w:rsidR="01CB5301" w:rsidP="07EF6BB3" w:rsidRDefault="1EE0748E" w14:paraId="6EA668F4" w14:textId="0DFA6E45">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Questions liées aux familles, auxiliaires, sécurité et fonctionnement de la plateforme</w:t>
            </w:r>
          </w:p>
        </w:tc>
      </w:tr>
      <w:tr w:rsidR="01CB5301" w:rsidTr="07EF6BB3" w14:paraId="2950B550" w14:textId="77777777">
        <w:trPr>
          <w:trHeight w:val="300"/>
        </w:trPr>
        <w:tc>
          <w:tcPr>
            <w:tcW w:w="1917" w:type="dxa"/>
            <w:vAlign w:val="center"/>
          </w:tcPr>
          <w:p w:rsidR="01CB5301" w:rsidP="07EF6BB3" w:rsidRDefault="2ED42B91" w14:paraId="18544ED1" w14:textId="69E514AE">
            <w:pPr>
              <w:rPr>
                <w:rFonts w:ascii="Century Gothic" w:hAnsi="Century Gothic" w:eastAsia="Century Gothic" w:cs="Century Gothic"/>
                <w:b/>
                <w:bCs/>
                <w:sz w:val="20"/>
                <w:szCs w:val="20"/>
              </w:rPr>
            </w:pPr>
            <w:r w:rsidRPr="07EF6BB3">
              <w:rPr>
                <w:rFonts w:ascii="Century Gothic" w:hAnsi="Century Gothic" w:eastAsia="Century Gothic" w:cs="Century Gothic"/>
                <w:b/>
                <w:bCs/>
                <w:sz w:val="20"/>
                <w:szCs w:val="20"/>
              </w:rPr>
              <w:t>8. Contact</w:t>
            </w:r>
          </w:p>
        </w:tc>
        <w:tc>
          <w:tcPr>
            <w:tcW w:w="2255" w:type="dxa"/>
            <w:vAlign w:val="center"/>
          </w:tcPr>
          <w:p w:rsidR="01CB5301" w:rsidP="07EF6BB3" w:rsidRDefault="2ED42B91" w14:paraId="0B392324" w14:textId="50229886">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Formulaire de contact sécurisé</w:t>
            </w:r>
          </w:p>
        </w:tc>
        <w:tc>
          <w:tcPr>
            <w:tcW w:w="4889" w:type="dxa"/>
            <w:vAlign w:val="center"/>
          </w:tcPr>
          <w:p w:rsidR="01CB5301" w:rsidP="07EF6BB3" w:rsidRDefault="2ED42B91" w14:paraId="4F479132" w14:textId="4FB94A7B">
            <w:pPr>
              <w:rPr>
                <w:rFonts w:ascii="Century Gothic" w:hAnsi="Century Gothic" w:eastAsia="Century Gothic" w:cs="Century Gothic"/>
                <w:sz w:val="20"/>
                <w:szCs w:val="20"/>
              </w:rPr>
            </w:pPr>
            <w:r w:rsidRPr="07EF6BB3">
              <w:rPr>
                <w:rFonts w:ascii="Century Gothic" w:hAnsi="Century Gothic" w:eastAsia="Century Gothic" w:cs="Century Gothic"/>
                <w:sz w:val="20"/>
                <w:szCs w:val="20"/>
              </w:rPr>
              <w:t>Formulaire avec protection anti-spam et informations de contact</w:t>
            </w:r>
          </w:p>
        </w:tc>
      </w:tr>
    </w:tbl>
    <w:p w:rsidR="006F38E4" w:rsidP="362D1AAB" w:rsidRDefault="006F38E4" w14:paraId="548FD995" w14:textId="64605054">
      <w:pPr>
        <w:rPr>
          <w:rFonts w:ascii="Century Gothic" w:hAnsi="Century Gothic" w:eastAsia="Century Gothic" w:cs="Century Gothic"/>
          <w:sz w:val="20"/>
          <w:szCs w:val="20"/>
        </w:rPr>
      </w:pPr>
    </w:p>
    <w:p w:rsidR="34C3A48B" w:rsidP="362D1AAB" w:rsidRDefault="34C3A48B" w14:paraId="72E6A877" w14:textId="254BB0E9">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B. S</w:t>
      </w:r>
      <w:r w:rsidRPr="362D1AAB" w:rsidR="006F38E4">
        <w:rPr>
          <w:rFonts w:ascii="Century Gothic" w:hAnsi="Century Gothic" w:eastAsia="Century Gothic" w:cs="Century Gothic"/>
          <w:b/>
          <w:bCs/>
          <w:sz w:val="20"/>
          <w:szCs w:val="20"/>
        </w:rPr>
        <w:t>ystèmes Privés (avec authentification)</w:t>
      </w:r>
    </w:p>
    <w:tbl>
      <w:tblPr>
        <w:tblStyle w:val="TableGrid"/>
        <w:tblW w:w="9062" w:type="dxa"/>
        <w:tblLook w:val="04A0" w:firstRow="1" w:lastRow="0" w:firstColumn="1" w:lastColumn="0" w:noHBand="0" w:noVBand="1"/>
      </w:tblPr>
      <w:tblGrid>
        <w:gridCol w:w="1800"/>
        <w:gridCol w:w="2392"/>
        <w:gridCol w:w="4870"/>
      </w:tblGrid>
      <w:tr w:rsidRPr="006F38E4" w:rsidR="006F38E4" w:rsidTr="362D1AAB" w14:paraId="277BE4D0" w14:textId="77777777">
        <w:tc>
          <w:tcPr>
            <w:tcW w:w="1800" w:type="dxa"/>
            <w:hideMark/>
          </w:tcPr>
          <w:p w:rsidR="01CB5301" w:rsidP="73D0BE13" w:rsidRDefault="1FDC83FF" w14:paraId="1B53BF90" w14:textId="011AC46B">
            <w:pPr>
              <w:jc w:val="cente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Système</w:t>
            </w:r>
          </w:p>
        </w:tc>
        <w:tc>
          <w:tcPr>
            <w:tcW w:w="2392" w:type="dxa"/>
            <w:hideMark/>
          </w:tcPr>
          <w:p w:rsidR="01CB5301" w:rsidP="73D0BE13" w:rsidRDefault="1FDC83FF" w14:paraId="6BDE2844" w14:textId="03570DEA">
            <w:pPr>
              <w:jc w:val="cente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Utilisateurs</w:t>
            </w:r>
          </w:p>
        </w:tc>
        <w:tc>
          <w:tcPr>
            <w:tcW w:w="4870" w:type="dxa"/>
            <w:hideMark/>
          </w:tcPr>
          <w:p w:rsidR="01CB5301" w:rsidP="73D0BE13" w:rsidRDefault="1FDC83FF" w14:paraId="72326757" w14:textId="6BBB42DB">
            <w:pPr>
              <w:jc w:val="cente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Fonctionnalités Principales</w:t>
            </w:r>
          </w:p>
        </w:tc>
      </w:tr>
      <w:tr w:rsidRPr="006F38E4" w:rsidR="006F38E4" w:rsidTr="362D1AAB" w14:paraId="4DFFC605" w14:textId="77777777">
        <w:tc>
          <w:tcPr>
            <w:tcW w:w="1800" w:type="dxa"/>
            <w:hideMark/>
          </w:tcPr>
          <w:p w:rsidR="01CB5301" w:rsidP="73D0BE13" w:rsidRDefault="1FDC83FF" w14:paraId="134EBB95" w14:textId="349E52EF">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Espace Client</w:t>
            </w:r>
          </w:p>
        </w:tc>
        <w:tc>
          <w:tcPr>
            <w:tcW w:w="2392" w:type="dxa"/>
            <w:hideMark/>
          </w:tcPr>
          <w:p w:rsidR="01CB5301" w:rsidP="73D0BE13" w:rsidRDefault="1FDC83FF" w14:paraId="59EE4D3B" w14:textId="6A2A82E9">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Familles et personnes en besoin d’accompagnement</w:t>
            </w:r>
          </w:p>
        </w:tc>
        <w:tc>
          <w:tcPr>
            <w:tcW w:w="4870" w:type="dxa"/>
            <w:hideMark/>
          </w:tcPr>
          <w:p w:rsidR="01CB5301" w:rsidP="73D0BE13" w:rsidRDefault="1FDC83FF" w14:paraId="4698FE4C" w14:textId="66C5B12D">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Inscription, création de demandes, suivi des auxiliaires, messagerie, évaluations et suivi administratif des services</w:t>
            </w:r>
          </w:p>
        </w:tc>
      </w:tr>
      <w:tr w:rsidRPr="006F38E4" w:rsidR="006F38E4" w:rsidTr="362D1AAB" w14:paraId="29ABDDE7" w14:textId="77777777">
        <w:tc>
          <w:tcPr>
            <w:tcW w:w="1800" w:type="dxa"/>
            <w:hideMark/>
          </w:tcPr>
          <w:p w:rsidR="01CB5301" w:rsidP="73D0BE13" w:rsidRDefault="1FDC83FF" w14:paraId="073AA889" w14:textId="794CA2B7">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Espace Auxiliaire</w:t>
            </w:r>
          </w:p>
        </w:tc>
        <w:tc>
          <w:tcPr>
            <w:tcW w:w="2392" w:type="dxa"/>
            <w:hideMark/>
          </w:tcPr>
          <w:p w:rsidR="01CB5301" w:rsidP="73D0BE13" w:rsidRDefault="1FDC83FF" w14:paraId="6CD23CA5" w14:textId="044D5AAA">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Auxiliaires certifiées FAPAR</w:t>
            </w:r>
          </w:p>
        </w:tc>
        <w:tc>
          <w:tcPr>
            <w:tcW w:w="4870" w:type="dxa"/>
            <w:hideMark/>
          </w:tcPr>
          <w:p w:rsidR="01CB5301" w:rsidP="73D0BE13" w:rsidRDefault="1FDC83FF" w14:paraId="0F5B4887" w14:textId="3ED94D0D">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Gestion du profil professionnel, gestion des missions, enregistrement des heures travaillées et suivi administratif des paiements (sans paiement en ligne dans cette phase du projet)</w:t>
            </w:r>
          </w:p>
        </w:tc>
      </w:tr>
      <w:tr w:rsidRPr="006F38E4" w:rsidR="006F38E4" w:rsidTr="362D1AAB" w14:paraId="7D84176C" w14:textId="77777777">
        <w:tc>
          <w:tcPr>
            <w:tcW w:w="1800" w:type="dxa"/>
            <w:hideMark/>
          </w:tcPr>
          <w:p w:rsidR="01CB5301" w:rsidP="73D0BE13" w:rsidRDefault="1FDC83FF" w14:paraId="22942741" w14:textId="3C02A8BD">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Back-Office Administrateur</w:t>
            </w:r>
          </w:p>
        </w:tc>
        <w:tc>
          <w:tcPr>
            <w:tcW w:w="2392" w:type="dxa"/>
            <w:hideMark/>
          </w:tcPr>
          <w:p w:rsidR="01CB5301" w:rsidP="73D0BE13" w:rsidRDefault="1FDC83FF" w14:paraId="5959B897" w14:textId="74C3105E">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Responsables et superviseurs</w:t>
            </w:r>
          </w:p>
        </w:tc>
        <w:tc>
          <w:tcPr>
            <w:tcW w:w="4870" w:type="dxa"/>
            <w:hideMark/>
          </w:tcPr>
          <w:p w:rsidR="01CB5301" w:rsidP="73D0BE13" w:rsidRDefault="1FDC83FF" w14:paraId="22FEBCEB" w14:textId="5B36ECB6">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Gestion des utilisateurs, validation des profils d’auxiliaires, création de comptes, suivi des correspondances, validation des demandes, gestion des litiges et réception des demandes via notifications email</w:t>
            </w:r>
          </w:p>
        </w:tc>
      </w:tr>
    </w:tbl>
    <w:p w:rsidR="006F38E4" w:rsidP="362D1AAB" w:rsidRDefault="006F38E4" w14:paraId="7A1A2DE7" w14:textId="7916253E">
      <w:pPr>
        <w:rPr>
          <w:rFonts w:ascii="Century Gothic" w:hAnsi="Century Gothic" w:eastAsia="Century Gothic" w:cs="Century Gothic"/>
          <w:b/>
          <w:bCs/>
          <w:sz w:val="20"/>
          <w:szCs w:val="20"/>
        </w:rPr>
      </w:pPr>
    </w:p>
    <w:p w:rsidR="77B4ACB1" w:rsidP="2A78E459" w:rsidRDefault="33E1125E" w14:paraId="237CDF08" w14:textId="7CC9C3AE">
      <w:pPr>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D. Fonctionnalités Clés</w:t>
      </w:r>
    </w:p>
    <w:p w:rsidR="77B4ACB1" w:rsidP="2A78E459" w:rsidRDefault="77B4ACB1" w14:paraId="1DAD0CEF" w14:textId="1CBBD5EC">
      <w:pPr>
        <w:spacing w:before="240" w:after="24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Le projet correspond à une première version opérationnelle (MVP) de la plateforme REFQA. Les fonctionnalités principales attendues incluent :</w:t>
      </w:r>
    </w:p>
    <w:p w:rsidR="77B4ACB1" w:rsidP="2A78E459" w:rsidRDefault="77B4ACB1" w14:paraId="2971A912" w14:textId="34DB70AF">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Système de </w:t>
      </w:r>
      <w:r w:rsidRPr="2A78E459" w:rsidR="2A78E459">
        <w:rPr>
          <w:rFonts w:ascii="Century Gothic" w:hAnsi="Century Gothic" w:eastAsia="Century Gothic" w:cs="Century Gothic"/>
          <w:sz w:val="20"/>
          <w:szCs w:val="20"/>
        </w:rPr>
        <w:t>Matching</w:t>
      </w:r>
      <w:r w:rsidRPr="2A78E459" w:rsidR="2A78E459">
        <w:rPr>
          <w:rFonts w:ascii="Century Gothic" w:hAnsi="Century Gothic" w:eastAsia="Century Gothic" w:cs="Century Gothic"/>
          <w:sz w:val="20"/>
          <w:szCs w:val="20"/>
        </w:rPr>
        <w:t xml:space="preserve"> basé sur des critères prédéfinis ; </w:t>
      </w:r>
    </w:p>
    <w:p w:rsidR="77B4ACB1" w:rsidP="2A78E459" w:rsidRDefault="77B4ACB1" w14:paraId="5676F025" w14:textId="5734B931">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Messagerie interne entre familles et auxiliaires </w:t>
      </w:r>
      <w:r w:rsidRPr="2A78E459" w:rsidR="2A78E459">
        <w:rPr>
          <w:rFonts w:ascii="Century Gothic" w:hAnsi="Century Gothic" w:eastAsia="Century Gothic" w:cs="Century Gothic"/>
          <w:sz w:val="20"/>
          <w:szCs w:val="20"/>
        </w:rPr>
        <w:t xml:space="preserve">après la validation de la mission </w:t>
      </w:r>
      <w:r w:rsidRPr="2A78E459" w:rsidR="2A78E459">
        <w:rPr>
          <w:rFonts w:ascii="Century Gothic" w:hAnsi="Century Gothic" w:eastAsia="Century Gothic" w:cs="Century Gothic"/>
          <w:sz w:val="20"/>
          <w:szCs w:val="20"/>
        </w:rPr>
        <w:t xml:space="preserve">; </w:t>
      </w:r>
    </w:p>
    <w:p w:rsidR="77B4ACB1" w:rsidP="2A78E459" w:rsidRDefault="77B4ACB1" w14:paraId="2C1464CE" w14:textId="7F6E2667">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Système de notation et d’avis ; </w:t>
      </w:r>
    </w:p>
    <w:p w:rsidR="77B4ACB1" w:rsidP="2A78E459" w:rsidRDefault="77B4ACB1" w14:paraId="3BDCD915" w14:textId="68AD8863">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Tableaux de bord dédiés aux clients, auxiliaires et administrateurs ; </w:t>
      </w:r>
    </w:p>
    <w:p w:rsidR="77B4ACB1" w:rsidP="2A78E459" w:rsidRDefault="77B4ACB1" w14:paraId="505181A9" w14:textId="74DBF404">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Gestion des profils, missions, demandes et rôles utilisateurs ; </w:t>
      </w:r>
    </w:p>
    <w:p w:rsidR="77B4ACB1" w:rsidP="2A78E459" w:rsidRDefault="77B4ACB1" w14:paraId="0C71F757" w14:textId="3BD764DE">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Suivi administratif des services et des paiements ; </w:t>
      </w:r>
    </w:p>
    <w:p w:rsidR="77B4ACB1" w:rsidP="2A78E459" w:rsidRDefault="74EF478A" w14:paraId="288CDEBA" w14:textId="5F9797BD">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Back-office de gestion et de suivi. </w:t>
      </w:r>
    </w:p>
    <w:p w:rsidR="74EF478A" w:rsidP="2A78E459" w:rsidRDefault="74EF478A" w14:paraId="3969718C" w14:textId="517559FE">
      <w:pPr>
        <w:pStyle w:val="ListParagraph"/>
        <w:spacing w:after="0"/>
        <w:jc w:val="both"/>
        <w:rPr>
          <w:rFonts w:ascii="Century Gothic" w:hAnsi="Century Gothic" w:eastAsia="Century Gothic" w:cs="Century Gothic"/>
          <w:sz w:val="20"/>
          <w:szCs w:val="20"/>
        </w:rPr>
      </w:pPr>
    </w:p>
    <w:p w:rsidRPr="00805E8F" w:rsidR="08BE887D" w:rsidP="2A78E459" w:rsidRDefault="74EF478A" w14:paraId="1DA5F9E1" w14:textId="3AF24B62">
      <w:pPr>
        <w:spacing w:after="0"/>
        <w:jc w:val="both"/>
      </w:pPr>
      <w:r w:rsidRPr="2A78E459" w:rsidR="2A78E459">
        <w:rPr>
          <w:rFonts w:ascii="Century Gothic" w:hAnsi="Century Gothic" w:eastAsia="Century Gothic" w:cs="Century Gothic"/>
          <w:b w:val="1"/>
          <w:bCs w:val="1"/>
          <w:sz w:val="20"/>
          <w:szCs w:val="20"/>
          <w:u w:val="single"/>
        </w:rPr>
        <w:t>2.</w:t>
      </w:r>
      <w:r w:rsidRPr="2A78E459" w:rsidR="2A78E459">
        <w:rPr>
          <w:rFonts w:ascii="Century Gothic" w:hAnsi="Century Gothic" w:eastAsia="Century Gothic" w:cs="Century Gothic"/>
          <w:b w:val="1"/>
          <w:bCs w:val="1"/>
          <w:sz w:val="20"/>
          <w:szCs w:val="20"/>
          <w:u w:val="single"/>
        </w:rPr>
        <w:t xml:space="preserve"> Stratégie et Pilotage de la Communication </w:t>
      </w:r>
      <w:r w:rsidRPr="2A78E459" w:rsidR="2A78E459">
        <w:rPr>
          <w:rFonts w:ascii="Century Gothic" w:hAnsi="Century Gothic" w:eastAsia="Century Gothic" w:cs="Century Gothic"/>
          <w:b w:val="1"/>
          <w:bCs w:val="1"/>
          <w:sz w:val="20"/>
          <w:szCs w:val="20"/>
          <w:u w:val="single"/>
        </w:rPr>
        <w:t>Digitale :</w:t>
      </w:r>
    </w:p>
    <w:p w:rsidR="2A78E459" w:rsidP="2A78E459" w:rsidRDefault="2A78E459" w14:paraId="38173E46" w14:textId="1019A215">
      <w:pPr>
        <w:spacing w:after="0"/>
        <w:jc w:val="both"/>
        <w:rPr>
          <w:rFonts w:ascii="Century Gothic" w:hAnsi="Century Gothic" w:eastAsia="Century Gothic" w:cs="Century Gothic"/>
          <w:b w:val="1"/>
          <w:bCs w:val="1"/>
          <w:sz w:val="20"/>
          <w:szCs w:val="20"/>
          <w:u w:val="single"/>
        </w:rPr>
      </w:pPr>
    </w:p>
    <w:p w:rsidRPr="00805E8F" w:rsidR="2242EB58" w:rsidP="2A78E459" w:rsidRDefault="74EF478A" w14:paraId="0A9400C8" w14:textId="3238903B">
      <w:pPr>
        <w:spacing w:after="0"/>
        <w:jc w:val="both"/>
      </w:pPr>
      <w:r w:rsidRPr="2A78E459" w:rsidR="2A78E459">
        <w:rPr>
          <w:rFonts w:ascii="Century Gothic" w:hAnsi="Century Gothic" w:eastAsia="Century Gothic" w:cs="Century Gothic"/>
          <w:sz w:val="20"/>
          <w:szCs w:val="20"/>
        </w:rPr>
        <w:t>En parallèle du développement, le prestataire assurera l'élaboration et le pilotage de la stratégie de communication digitale jusqu'à la fin du mois de décembre 2026.</w:t>
      </w:r>
    </w:p>
    <w:p w:rsidRPr="00805E8F" w:rsidR="74EF478A" w:rsidP="2A78E459" w:rsidRDefault="74EF478A" w14:paraId="32711B03" w14:textId="61B5B43E">
      <w:pPr>
        <w:spacing w:after="0"/>
        <w:jc w:val="both"/>
        <w:rPr>
          <w:rFonts w:ascii="Century Gothic" w:hAnsi="Century Gothic" w:eastAsia="Century Gothic" w:cs="Century Gothic"/>
          <w:sz w:val="20"/>
          <w:szCs w:val="20"/>
        </w:rPr>
      </w:pPr>
    </w:p>
    <w:p w:rsidRPr="00805E8F" w:rsidR="07EF6BB3" w:rsidP="2A78E459" w:rsidRDefault="74EF478A" w14:paraId="34C1AB98" w14:textId="5584A133">
      <w:pPr>
        <w:spacing w:after="0"/>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Axe 1 : Élaboration de la Stratégie Digitale en se basant sur un diagnostic du marché actuel</w:t>
      </w:r>
    </w:p>
    <w:p w:rsidRPr="00805E8F" w:rsidR="2242EB58" w:rsidP="2A78E459" w:rsidRDefault="2242EB58" w14:paraId="0BC1A87D" w14:textId="6A6EF57A">
      <w:pPr>
        <w:pStyle w:val="ListParagraph"/>
        <w:spacing w:after="0"/>
        <w:jc w:val="both"/>
        <w:rPr>
          <w:rFonts w:ascii="Century Gothic" w:hAnsi="Century Gothic" w:eastAsia="Century Gothic" w:cs="Century Gothic"/>
          <w:sz w:val="20"/>
          <w:szCs w:val="20"/>
        </w:rPr>
      </w:pPr>
    </w:p>
    <w:p w:rsidRPr="00805E8F" w:rsidR="2242EB58" w:rsidP="2A78E459" w:rsidRDefault="74EF478A" w14:paraId="08C71A73" w14:textId="4A76FD45">
      <w:pPr>
        <w:spacing w:after="0"/>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 xml:space="preserve">Axe 2 : Gestion Opérationnelle (Social Media Management) en collaboration avec la chargée de communication de l'IECD Maroc </w:t>
      </w:r>
    </w:p>
    <w:p w:rsidR="07EF6BB3" w:rsidP="2A78E459" w:rsidRDefault="07EF6BB3" w14:paraId="0ADD91C0" w14:textId="128B01E8">
      <w:pPr>
        <w:pStyle w:val="Normal"/>
        <w:spacing w:after="0"/>
        <w:jc w:val="both"/>
        <w:rPr>
          <w:rFonts w:ascii="Century Gothic" w:hAnsi="Century Gothic" w:eastAsia="Century Gothic" w:cs="Century Gothic"/>
          <w:b w:val="1"/>
          <w:bCs w:val="1"/>
          <w:sz w:val="20"/>
          <w:szCs w:val="20"/>
          <w:highlight w:val="yellow"/>
        </w:rPr>
      </w:pPr>
    </w:p>
    <w:p w:rsidR="77B4ACB1" w:rsidP="2A78E459" w:rsidRDefault="74EF478A" w14:paraId="213769EE" w14:textId="2A52406D">
      <w:pPr>
        <w:pStyle w:val="Heading2"/>
        <w:spacing w:before="299" w:after="299"/>
        <w:ind w:left="0" w:firstLine="0"/>
        <w:jc w:val="both"/>
      </w:pPr>
      <w:r w:rsidRPr="2A78E459" w:rsidR="2A78E459">
        <w:rPr>
          <w:rFonts w:ascii="Century Gothic" w:hAnsi="Century Gothic" w:eastAsia="Century Gothic" w:cs="Century Gothic"/>
          <w:u w:val="single"/>
        </w:rPr>
        <w:t>3. Inclus dans le Scope</w:t>
      </w:r>
    </w:p>
    <w:p w:rsidR="77B4ACB1" w:rsidP="2A78E459" w:rsidRDefault="77B4ACB1" w14:paraId="45BB3B57" w14:textId="075F250E">
      <w:pPr>
        <w:pStyle w:val="Heading3"/>
        <w:numPr>
          <w:ilvl w:val="0"/>
          <w:numId w:val="32"/>
        </w:numPr>
        <w:spacing w:before="281" w:after="281"/>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Développement Frontend</w:t>
      </w:r>
    </w:p>
    <w:p w:rsidR="77B4ACB1" w:rsidP="2A78E459" w:rsidRDefault="77B4ACB1" w14:paraId="3EF65BA9" w14:textId="12A2BFD5">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Intégration des interfaces selon le prototype fourni ; </w:t>
      </w:r>
    </w:p>
    <w:p w:rsidR="77B4ACB1" w:rsidP="2A78E459" w:rsidRDefault="77B4ACB1" w14:paraId="00D2A512" w14:textId="204BD758">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Responsive design ; </w:t>
      </w:r>
    </w:p>
    <w:p w:rsidR="77B4ACB1" w:rsidP="2A78E459" w:rsidRDefault="77B4ACB1" w14:paraId="37DAA4C5" w14:textId="41FA9DAA">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Optimisation des performances et compatibilité multi-navigateurs. </w:t>
      </w:r>
    </w:p>
    <w:p w:rsidR="77B4ACB1" w:rsidP="2A78E459" w:rsidRDefault="77B4ACB1" w14:paraId="1038F0CA" w14:textId="6FC76C9D">
      <w:pPr>
        <w:pStyle w:val="Heading3"/>
        <w:numPr>
          <w:ilvl w:val="0"/>
          <w:numId w:val="32"/>
        </w:numPr>
        <w:spacing w:before="281" w:after="281"/>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Développement Backend</w:t>
      </w:r>
    </w:p>
    <w:p w:rsidR="77B4ACB1" w:rsidP="2A78E459" w:rsidRDefault="77B4ACB1" w14:paraId="3DA761C7" w14:textId="11F5CA0F">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Base de données et architecture backend sécurisée ; </w:t>
      </w:r>
    </w:p>
    <w:p w:rsidR="77B4ACB1" w:rsidP="2A78E459" w:rsidRDefault="77B4ACB1" w14:paraId="3D840219" w14:textId="6B45E595">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APIs et logique métier ; </w:t>
      </w:r>
    </w:p>
    <w:p w:rsidR="77B4ACB1" w:rsidP="2A78E459" w:rsidRDefault="77B4ACB1" w14:paraId="6B2F985B" w14:textId="476AB2FB">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Authentification et gestion des rôles utilisateurs ; </w:t>
      </w:r>
    </w:p>
    <w:p w:rsidR="77B4ACB1" w:rsidP="2A78E459" w:rsidRDefault="77B4ACB1" w14:paraId="1C699FE5" w14:textId="67206643">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Gestion sécurisée des données. </w:t>
      </w:r>
    </w:p>
    <w:p w:rsidR="77B4ACB1" w:rsidP="2A78E459" w:rsidRDefault="77B4ACB1" w14:paraId="324A59BC" w14:textId="032B99C9">
      <w:pPr>
        <w:pStyle w:val="Heading3"/>
        <w:numPr>
          <w:ilvl w:val="0"/>
          <w:numId w:val="32"/>
        </w:numPr>
        <w:spacing w:before="281" w:after="281"/>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Intégration, Tests et Déploiement</w:t>
      </w:r>
    </w:p>
    <w:p w:rsidR="77B4ACB1" w:rsidP="2A78E459" w:rsidRDefault="77B4ACB1" w14:paraId="461A9983" w14:textId="48584145">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Tests fonctionnels, sécurité et performance ; </w:t>
      </w:r>
    </w:p>
    <w:p w:rsidR="77B4ACB1" w:rsidP="2A78E459" w:rsidRDefault="77B4ACB1" w14:paraId="7BCBC01E" w14:textId="2D59D52C">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Mise en préproduction et production ; </w:t>
      </w:r>
    </w:p>
    <w:p w:rsidR="77B4ACB1" w:rsidP="2A78E459" w:rsidRDefault="77B4ACB1" w14:paraId="00E6FB02" w14:textId="6587A2CE">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Documentation technique et guide utilisateur ; </w:t>
      </w:r>
    </w:p>
    <w:p w:rsidR="77B4ACB1" w:rsidP="2A78E459" w:rsidRDefault="74EF478A" w14:paraId="2707AD31" w14:textId="405A4435">
      <w:pPr>
        <w:pStyle w:val="ListParagraph"/>
        <w:numPr>
          <w:ilvl w:val="0"/>
          <w:numId w:val="32"/>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Support correctif de 3 mois après livraison. </w:t>
      </w:r>
    </w:p>
    <w:p w:rsidR="74EF478A" w:rsidP="74EF478A" w:rsidRDefault="74EF478A" w14:paraId="6F3B8896" w14:textId="22044C6A">
      <w:pPr>
        <w:pStyle w:val="ListParagraph"/>
        <w:spacing w:after="0"/>
        <w:rPr>
          <w:rFonts w:ascii="Century Gothic" w:hAnsi="Century Gothic" w:eastAsia="Century Gothic" w:cs="Century Gothic"/>
          <w:sz w:val="20"/>
          <w:szCs w:val="20"/>
        </w:rPr>
      </w:pPr>
    </w:p>
    <w:p w:rsidR="74EF478A" w:rsidP="74EF478A" w:rsidRDefault="74EF478A" w14:paraId="10C9B217" w14:textId="21D1B304">
      <w:pPr>
        <w:pStyle w:val="ListParagraph"/>
        <w:numPr>
          <w:ilvl w:val="0"/>
          <w:numId w:val="32"/>
        </w:numPr>
        <w:spacing w:after="0"/>
        <w:rPr>
          <w:rFonts w:asciiTheme="majorHAnsi" w:hAnsiTheme="majorHAnsi" w:eastAsiaTheme="majorEastAsia" w:cstheme="majorBidi"/>
          <w:b/>
          <w:bCs/>
          <w:color w:val="932816"/>
          <w:sz w:val="20"/>
          <w:szCs w:val="20"/>
        </w:rPr>
      </w:pPr>
      <w:r w:rsidRPr="74EF478A">
        <w:rPr>
          <w:rFonts w:asciiTheme="majorHAnsi" w:hAnsiTheme="majorHAnsi" w:eastAsiaTheme="majorEastAsia" w:cstheme="majorBidi"/>
          <w:b/>
          <w:bCs/>
          <w:color w:val="932816"/>
          <w:sz w:val="20"/>
          <w:szCs w:val="20"/>
        </w:rPr>
        <w:t xml:space="preserve">Communication </w:t>
      </w:r>
    </w:p>
    <w:p w:rsidRPr="00805E8F" w:rsidR="396861ED" w:rsidP="74EF478A" w:rsidRDefault="74EF478A" w14:paraId="4A6D7F1B" w14:textId="18430A11">
      <w:pPr>
        <w:pStyle w:val="ListParagraph"/>
        <w:spacing w:after="0"/>
        <w:rPr>
          <w:rFonts w:ascii="Century Gothic" w:hAnsi="Century Gothic" w:eastAsia="Century Gothic" w:cs="Century Gothic"/>
          <w:sz w:val="20"/>
          <w:szCs w:val="20"/>
        </w:rPr>
      </w:pPr>
      <w:r w:rsidRPr="00805E8F">
        <w:rPr>
          <w:rFonts w:ascii="Century Gothic" w:hAnsi="Century Gothic" w:eastAsia="Century Gothic" w:cs="Century Gothic"/>
          <w:sz w:val="20"/>
          <w:szCs w:val="20"/>
        </w:rPr>
        <w:t>Prestations de communication digitale (stratégie, création de contenu, gestion opérationnelle) pour la période définie.</w:t>
      </w:r>
    </w:p>
    <w:p w:rsidR="77B4ACB1" w:rsidP="07EF6BB3" w:rsidRDefault="77B4ACB1" w14:paraId="4B59FAB4" w14:textId="3A9F4371">
      <w:pPr>
        <w:pStyle w:val="Heading2"/>
        <w:spacing w:before="299" w:after="299"/>
        <w:ind w:left="359" w:firstLine="0"/>
        <w:rPr>
          <w:rFonts w:ascii="Century Gothic" w:hAnsi="Century Gothic" w:eastAsia="Century Gothic" w:cs="Century Gothic"/>
          <w:u w:val="single"/>
        </w:rPr>
      </w:pPr>
      <w:r w:rsidRPr="2A78E459" w:rsidR="2A78E459">
        <w:rPr>
          <w:rFonts w:ascii="Century Gothic" w:hAnsi="Century Gothic" w:eastAsia="Century Gothic" w:cs="Century Gothic"/>
          <w:u w:val="single"/>
        </w:rPr>
        <w:t>4. Exclus du Scope</w:t>
      </w:r>
    </w:p>
    <w:p w:rsidR="2A78E459" w:rsidP="2A78E459" w:rsidRDefault="2A78E459" w14:paraId="0BEC5581" w14:textId="58BD0DC3">
      <w:pPr>
        <w:pStyle w:val="ListParagraph"/>
        <w:numPr>
          <w:ilvl w:val="0"/>
          <w:numId w:val="32"/>
        </w:num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asciiTheme="minorAscii" w:hAnsiTheme="minorAscii" w:eastAsiaTheme="minorAscii" w:cstheme="minorBidi"/>
          <w:color w:val="auto"/>
          <w:sz w:val="20"/>
          <w:szCs w:val="20"/>
          <w:lang w:eastAsia="en-US" w:bidi="ar-SA"/>
        </w:rPr>
        <w:t>Prototypage ;</w:t>
      </w:r>
    </w:p>
    <w:p w:rsidR="2A78E459" w:rsidP="2A78E459" w:rsidRDefault="2A78E459" w14:paraId="098F88E3" w14:textId="17B635CD">
      <w:pPr>
        <w:pStyle w:val="ListParagraph"/>
        <w:numPr>
          <w:ilvl w:val="0"/>
          <w:numId w:val="32"/>
        </w:num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Charte graphique et assets visuels ;</w:t>
      </w:r>
    </w:p>
    <w:p w:rsidR="77B4ACB1" w:rsidP="73D0BE13" w:rsidRDefault="77B4ACB1" w14:paraId="33796133" w14:textId="797DCE10">
      <w:pPr>
        <w:pStyle w:val="ListParagraph"/>
        <w:numPr>
          <w:ilvl w:val="0"/>
          <w:numId w:val="3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 xml:space="preserve">Modifications majeures après validation du périmètre ; </w:t>
      </w:r>
    </w:p>
    <w:p w:rsidR="77B4ACB1" w:rsidP="73D0BE13" w:rsidRDefault="77B4ACB1" w14:paraId="1BCB68A1" w14:textId="6D7A4BC9">
      <w:pPr>
        <w:pStyle w:val="ListParagraph"/>
        <w:numPr>
          <w:ilvl w:val="0"/>
          <w:numId w:val="3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 xml:space="preserve">Intégrations tierces complexes (paiement en ligne, services externes spécifiques) ; </w:t>
      </w:r>
    </w:p>
    <w:p w:rsidR="77B4ACB1" w:rsidP="73D0BE13" w:rsidRDefault="77B4ACB1" w14:paraId="49681D61" w14:textId="7F9D26A2">
      <w:pPr>
        <w:pStyle w:val="ListParagraph"/>
        <w:numPr>
          <w:ilvl w:val="0"/>
          <w:numId w:val="3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 xml:space="preserve">Développement de fonctionnalités IA avancées ; </w:t>
      </w:r>
    </w:p>
    <w:p w:rsidR="77B4ACB1" w:rsidP="362D1AAB" w:rsidRDefault="77B4ACB1" w14:paraId="786E4C1D" w14:textId="0C67905E">
      <w:pPr>
        <w:pStyle w:val="ListParagraph"/>
        <w:numPr>
          <w:ilvl w:val="0"/>
          <w:numId w:val="32"/>
        </w:numPr>
        <w:spacing w:after="0"/>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Hébergement, nom de domaine et services tiers.</w:t>
      </w:r>
    </w:p>
    <w:p w:rsidR="01CB5301" w:rsidP="01CB5301" w:rsidRDefault="01CB5301" w14:paraId="4DFB6308" w14:textId="08D8C1E0">
      <w:pPr>
        <w:pStyle w:val="ListParagraph"/>
        <w:spacing w:after="0"/>
        <w:rPr>
          <w:rFonts w:ascii="Century Gothic" w:hAnsi="Century Gothic" w:eastAsia="Century Gothic" w:cs="Century Gothic"/>
        </w:rPr>
      </w:pPr>
    </w:p>
    <w:p w:rsidR="2A78E459" w:rsidP="2A78E459" w:rsidRDefault="2A78E459" w14:paraId="0EDF5294" w14:textId="4BBC3102">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r w:rsidRPr="2A78E459" w:rsidR="2A78E459">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t>Ressources Fournies par le Client</w:t>
      </w:r>
    </w:p>
    <w:p w:rsidR="2A78E459" w:rsidP="2A78E459" w:rsidRDefault="2A78E459" w14:paraId="36557B71" w14:textId="498F2F10">
      <w:pPr>
        <w:pStyle w:val="Heading3"/>
        <w:numPr>
          <w:ilvl w:val="0"/>
          <w:numId w:val="34"/>
        </w:numPr>
        <w:suppressLineNumbers w:val="0"/>
        <w:bidi w:val="0"/>
        <w:spacing w:before="281" w:beforeAutospacing="off" w:after="281" w:afterAutospacing="off" w:line="259" w:lineRule="auto"/>
        <w:ind w:left="720" w:right="0" w:hanging="360"/>
        <w:jc w:val="left"/>
        <w:rPr>
          <w:rFonts w:ascii="Century Gothic" w:hAnsi="Century Gothic" w:eastAsia="Century Gothic" w:cs="Century Gothic"/>
          <w:b w:val="1"/>
          <w:bCs w:val="1"/>
          <w:noProof w:val="0"/>
          <w:sz w:val="20"/>
          <w:szCs w:val="20"/>
          <w:lang w:val="fr-FR"/>
        </w:rPr>
      </w:pPr>
      <w:r w:rsidRPr="2A78E459" w:rsidR="2A78E459">
        <w:rPr>
          <w:rFonts w:ascii="Century Gothic" w:hAnsi="Century Gothic" w:eastAsia="Century Gothic" w:cs="Century Gothic"/>
          <w:b w:val="1"/>
          <w:bCs w:val="1"/>
          <w:noProof w:val="0"/>
          <w:sz w:val="20"/>
          <w:szCs w:val="20"/>
          <w:lang w:val="fr-FR"/>
        </w:rPr>
        <w:t>Design et Spécifications</w:t>
      </w:r>
    </w:p>
    <w:p w:rsidR="2A78E459" w:rsidP="2A78E459" w:rsidRDefault="2A78E459" w14:paraId="579AB7A0" w14:textId="591F45F3">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Prototype interactif et maquettes des principales interfaces ; </w:t>
      </w:r>
    </w:p>
    <w:p w:rsidR="2A78E459" w:rsidP="2A78E459" w:rsidRDefault="2A78E459" w14:paraId="49ECA212" w14:textId="08040E58">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Parcours utilisateurs et principales fonctionnalités à développer ; </w:t>
      </w:r>
    </w:p>
    <w:p w:rsidR="2A78E459" w:rsidP="2A78E459" w:rsidRDefault="2A78E459" w14:paraId="62110F19" w14:textId="13328C3E">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Spécifications fonctionnelles et principales interactions nécessaires au développement. </w:t>
      </w:r>
    </w:p>
    <w:p w:rsidR="2A78E459" w:rsidP="2A78E459" w:rsidRDefault="2A78E459" w14:paraId="63D25768" w14:textId="4DCD5E98">
      <w:pPr>
        <w:pStyle w:val="Heading3"/>
        <w:numPr>
          <w:ilvl w:val="0"/>
          <w:numId w:val="34"/>
        </w:numPr>
        <w:spacing w:before="281" w:beforeAutospacing="off" w:after="281" w:afterAutospacing="off"/>
        <w:rPr>
          <w:rFonts w:ascii="Century Gothic" w:hAnsi="Century Gothic" w:eastAsia="Century Gothic" w:cs="Century Gothic"/>
          <w:b w:val="1"/>
          <w:bCs w:val="1"/>
          <w:noProof w:val="0"/>
          <w:sz w:val="20"/>
          <w:szCs w:val="20"/>
          <w:lang w:val="fr-FR"/>
        </w:rPr>
      </w:pPr>
      <w:r w:rsidRPr="2A78E459" w:rsidR="2A78E459">
        <w:rPr>
          <w:rFonts w:ascii="Century Gothic" w:hAnsi="Century Gothic" w:eastAsia="Century Gothic" w:cs="Century Gothic"/>
          <w:b w:val="1"/>
          <w:bCs w:val="1"/>
          <w:noProof w:val="0"/>
          <w:sz w:val="20"/>
          <w:szCs w:val="20"/>
          <w:lang w:val="fr-FR"/>
        </w:rPr>
        <w:t>Assets visuels</w:t>
      </w:r>
    </w:p>
    <w:p w:rsidR="2A78E459" w:rsidP="2A78E459" w:rsidRDefault="2A78E459" w14:paraId="0E5E3B9D" w14:textId="1F21128E">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Logo et déclinaisons ; </w:t>
      </w:r>
    </w:p>
    <w:p w:rsidR="2A78E459" w:rsidP="2A78E459" w:rsidRDefault="2A78E459" w14:paraId="28CC3458" w14:textId="44BD2CB4">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Palette de couleurs ; </w:t>
      </w:r>
    </w:p>
    <w:p w:rsidR="2A78E459" w:rsidP="2A78E459" w:rsidRDefault="2A78E459" w14:paraId="799C488F" w14:textId="3389F7CA">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 xml:space="preserve">Typographies ; </w:t>
      </w:r>
    </w:p>
    <w:p w:rsidR="2A78E459" w:rsidP="2A78E459" w:rsidRDefault="2A78E459" w14:paraId="7A890AF2" w14:textId="39EA92C0">
      <w:pPr>
        <w:pStyle w:val="ListParagraph"/>
        <w:numPr>
          <w:ilvl w:val="0"/>
          <w:numId w:val="34"/>
        </w:numPr>
        <w:spacing w:before="0" w:beforeAutospacing="off" w:after="0" w:afterAutospacing="off"/>
        <w:rPr>
          <w:rFonts w:ascii="Century Gothic" w:hAnsi="Century Gothic" w:eastAsia="Century Gothic" w:cs="Century Gothic"/>
          <w:noProof w:val="0"/>
          <w:sz w:val="20"/>
          <w:szCs w:val="20"/>
          <w:lang w:val="fr-FR"/>
        </w:rPr>
      </w:pPr>
      <w:r w:rsidRPr="2A78E459" w:rsidR="2A78E459">
        <w:rPr>
          <w:rFonts w:ascii="Century Gothic" w:hAnsi="Century Gothic" w:eastAsia="Century Gothic" w:cs="Century Gothic"/>
          <w:noProof w:val="0"/>
          <w:sz w:val="20"/>
          <w:szCs w:val="20"/>
          <w:lang w:val="fr-FR"/>
        </w:rPr>
        <w:t>Icônes, illustrations et autres éléments graphiques nécessaires à l’intégration.</w:t>
      </w:r>
    </w:p>
    <w:p w:rsidR="2A78E459" w:rsidP="2A78E459" w:rsidRDefault="2A78E459" w14:paraId="66E2073B" w14:textId="5286E2AD">
      <w:pPr>
        <w:pStyle w:val="ListParagraph"/>
        <w:ind w:left="720"/>
        <w:rPr>
          <w:rFonts w:ascii="Century Gothic" w:hAnsi="Century Gothic" w:eastAsia="Century Gothic" w:cs="Century Gothic"/>
          <w:sz w:val="20"/>
          <w:szCs w:val="20"/>
        </w:rPr>
      </w:pPr>
    </w:p>
    <w:p w:rsidRPr="006F38E4" w:rsidR="006F38E4" w:rsidP="2A78E459" w:rsidRDefault="74EF478A" w14:paraId="7FF506EC" w14:textId="2CC7C6E6">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r w:rsidRPr="2A78E459" w:rsidR="2A78E459">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t xml:space="preserve"> Jalons du développement de site web </w:t>
      </w:r>
    </w:p>
    <w:tbl>
      <w:tblPr>
        <w:tblStyle w:val="TableGrid"/>
        <w:tblW w:w="7468" w:type="dxa"/>
        <w:tblLook w:val="04A0" w:firstRow="1" w:lastRow="0" w:firstColumn="1" w:lastColumn="0" w:noHBand="0" w:noVBand="1"/>
      </w:tblPr>
      <w:tblGrid>
        <w:gridCol w:w="3030"/>
        <w:gridCol w:w="4438"/>
      </w:tblGrid>
      <w:tr w:rsidRPr="006F38E4" w:rsidR="006F38E4" w:rsidTr="2A78E459" w14:paraId="0F463949" w14:textId="77777777">
        <w:trPr>
          <w:trHeight w:val="300"/>
        </w:trPr>
        <w:tc>
          <w:tcPr>
            <w:tcW w:w="3030" w:type="dxa"/>
            <w:tcMar/>
            <w:hideMark/>
          </w:tcPr>
          <w:p w:rsidR="01CB5301" w:rsidP="54DB489F" w:rsidRDefault="05B013D1" w14:paraId="5DFAE12D" w14:textId="6A306303">
            <w:pPr>
              <w:jc w:val="cente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Phase</w:t>
            </w:r>
          </w:p>
        </w:tc>
        <w:tc>
          <w:tcPr>
            <w:tcW w:w="4438" w:type="dxa"/>
            <w:tcMar/>
            <w:hideMark/>
          </w:tcPr>
          <w:p w:rsidR="01CB5301" w:rsidP="54DB489F" w:rsidRDefault="05B013D1" w14:paraId="0ECAB0E8" w14:textId="1431A1DA">
            <w:pPr>
              <w:jc w:val="cente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Livrables</w:t>
            </w:r>
          </w:p>
        </w:tc>
      </w:tr>
      <w:tr w:rsidRPr="006F38E4" w:rsidR="006F38E4" w:rsidTr="2A78E459" w14:paraId="266E020B" w14:textId="77777777">
        <w:trPr>
          <w:trHeight w:val="300"/>
        </w:trPr>
        <w:tc>
          <w:tcPr>
            <w:tcW w:w="3030" w:type="dxa"/>
            <w:tcMar/>
            <w:hideMark/>
          </w:tcPr>
          <w:p w:rsidR="01CB5301" w:rsidP="54DB489F" w:rsidRDefault="1D36ACB7" w14:paraId="10103127" w14:textId="27529340">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w:t>
            </w:r>
            <w:r w:rsidRPr="362D1AAB" w:rsidR="26F8239B">
              <w:rPr>
                <w:rFonts w:ascii="Century Gothic" w:hAnsi="Century Gothic" w:eastAsia="Century Gothic" w:cs="Century Gothic"/>
                <w:b/>
                <w:bCs/>
                <w:sz w:val="20"/>
                <w:szCs w:val="20"/>
              </w:rPr>
              <w:t>1 : Cadrage et préparation</w:t>
            </w:r>
          </w:p>
        </w:tc>
        <w:tc>
          <w:tcPr>
            <w:tcW w:w="4438" w:type="dxa"/>
            <w:tcMar/>
            <w:hideMark/>
          </w:tcPr>
          <w:p w:rsidR="01CB5301" w:rsidP="54DB489F" w:rsidRDefault="05B013D1" w14:paraId="09A62379" w14:textId="5EFFE051">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Validation du planning, compréhension des besoins et préparation technique du projet</w:t>
            </w:r>
          </w:p>
        </w:tc>
      </w:tr>
      <w:tr w:rsidRPr="006F38E4" w:rsidR="006F38E4" w:rsidTr="2A78E459" w14:paraId="42503785" w14:textId="77777777">
        <w:trPr>
          <w:trHeight w:val="300"/>
        </w:trPr>
        <w:tc>
          <w:tcPr>
            <w:tcW w:w="3030" w:type="dxa"/>
            <w:tcMar/>
            <w:hideMark/>
          </w:tcPr>
          <w:p w:rsidR="01CB5301" w:rsidP="54DB489F" w:rsidRDefault="2BAF706C" w14:paraId="6410B9E8" w14:textId="37B3E7C7">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w:t>
            </w:r>
            <w:r w:rsidRPr="362D1AAB" w:rsidR="26F8239B">
              <w:rPr>
                <w:rFonts w:ascii="Century Gothic" w:hAnsi="Century Gothic" w:eastAsia="Century Gothic" w:cs="Century Gothic"/>
                <w:b/>
                <w:bCs/>
                <w:sz w:val="20"/>
                <w:szCs w:val="20"/>
              </w:rPr>
              <w:t>2 : Développement des interfaces</w:t>
            </w:r>
          </w:p>
        </w:tc>
        <w:tc>
          <w:tcPr>
            <w:tcW w:w="4438" w:type="dxa"/>
            <w:tcMar/>
            <w:hideMark/>
          </w:tcPr>
          <w:p w:rsidR="01CB5301" w:rsidP="54DB489F" w:rsidRDefault="05B013D1" w14:paraId="290D5172" w14:textId="0969DF16">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Développement des pages publiques et des espaces utilisateurs selon les maquettes fournies</w:t>
            </w:r>
          </w:p>
        </w:tc>
      </w:tr>
      <w:tr w:rsidRPr="006F38E4" w:rsidR="006F38E4" w:rsidTr="2A78E459" w14:paraId="0B179DB2" w14:textId="77777777">
        <w:trPr>
          <w:trHeight w:val="300"/>
        </w:trPr>
        <w:tc>
          <w:tcPr>
            <w:tcW w:w="3030" w:type="dxa"/>
            <w:tcMar/>
            <w:hideMark/>
          </w:tcPr>
          <w:p w:rsidR="01CB5301" w:rsidP="54DB489F" w:rsidRDefault="29CABC99" w14:paraId="76DCD01F" w14:textId="437E29BE">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w:t>
            </w:r>
            <w:r w:rsidRPr="362D1AAB" w:rsidR="26F8239B">
              <w:rPr>
                <w:rFonts w:ascii="Century Gothic" w:hAnsi="Century Gothic" w:eastAsia="Century Gothic" w:cs="Century Gothic"/>
                <w:b/>
                <w:bCs/>
                <w:sz w:val="20"/>
                <w:szCs w:val="20"/>
              </w:rPr>
              <w:t>3 : Développement des fonctionnalités</w:t>
            </w:r>
          </w:p>
        </w:tc>
        <w:tc>
          <w:tcPr>
            <w:tcW w:w="4438" w:type="dxa"/>
            <w:tcMar/>
            <w:hideMark/>
          </w:tcPr>
          <w:p w:rsidR="01CB5301" w:rsidP="54DB489F" w:rsidRDefault="05B013D1" w14:paraId="0DFC2787" w14:textId="1140434A">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Mise en place des fonctionnalités principales (connexion, profils, matching, messagerie, gestion des demandes)</w:t>
            </w:r>
          </w:p>
        </w:tc>
      </w:tr>
      <w:tr w:rsidRPr="006F38E4" w:rsidR="006F38E4" w:rsidTr="2A78E459" w14:paraId="2AB6A496" w14:textId="77777777">
        <w:trPr>
          <w:trHeight w:val="300"/>
        </w:trPr>
        <w:tc>
          <w:tcPr>
            <w:tcW w:w="3030" w:type="dxa"/>
            <w:tcMar/>
            <w:hideMark/>
          </w:tcPr>
          <w:p w:rsidR="01CB5301" w:rsidP="54DB489F" w:rsidRDefault="0904E643" w14:paraId="306EAC3E" w14:textId="744C00BE">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w:t>
            </w:r>
            <w:r w:rsidRPr="362D1AAB" w:rsidR="26F8239B">
              <w:rPr>
                <w:rFonts w:ascii="Century Gothic" w:hAnsi="Century Gothic" w:eastAsia="Century Gothic" w:cs="Century Gothic"/>
                <w:b/>
                <w:bCs/>
                <w:sz w:val="20"/>
                <w:szCs w:val="20"/>
              </w:rPr>
              <w:t>4 : Tests et ajustements</w:t>
            </w:r>
          </w:p>
        </w:tc>
        <w:tc>
          <w:tcPr>
            <w:tcW w:w="4438" w:type="dxa"/>
            <w:tcMar/>
            <w:hideMark/>
          </w:tcPr>
          <w:p w:rsidR="01CB5301" w:rsidP="54DB489F" w:rsidRDefault="05B013D1" w14:paraId="6C7875E6" w14:textId="317952ED">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Tests, corrections des anomalies et validation fonctionnelle</w:t>
            </w:r>
          </w:p>
        </w:tc>
      </w:tr>
      <w:tr w:rsidRPr="006F38E4" w:rsidR="006F38E4" w:rsidTr="2A78E459" w14:paraId="71341A30" w14:textId="77777777">
        <w:trPr>
          <w:trHeight w:val="300"/>
        </w:trPr>
        <w:tc>
          <w:tcPr>
            <w:tcW w:w="3030" w:type="dxa"/>
            <w:tcMar/>
            <w:hideMark/>
          </w:tcPr>
          <w:p w:rsidR="01CB5301" w:rsidP="54DB489F" w:rsidRDefault="64E218BF" w14:paraId="0319C7F2" w14:textId="3F9A422F">
            <w:pPr>
              <w:rPr>
                <w:rFonts w:ascii="Century Gothic" w:hAnsi="Century Gothic" w:eastAsia="Century Gothic" w:cs="Century Gothic"/>
                <w:b/>
                <w:bCs/>
                <w:sz w:val="20"/>
                <w:szCs w:val="20"/>
              </w:rPr>
            </w:pPr>
            <w:r w:rsidRPr="362D1AAB">
              <w:rPr>
                <w:rFonts w:ascii="Century Gothic" w:hAnsi="Century Gothic" w:eastAsia="Century Gothic" w:cs="Century Gothic"/>
                <w:b/>
                <w:bCs/>
                <w:sz w:val="20"/>
                <w:szCs w:val="20"/>
              </w:rPr>
              <w:t>P</w:t>
            </w:r>
            <w:r w:rsidRPr="362D1AAB" w:rsidR="26F8239B">
              <w:rPr>
                <w:rFonts w:ascii="Century Gothic" w:hAnsi="Century Gothic" w:eastAsia="Century Gothic" w:cs="Century Gothic"/>
                <w:b/>
                <w:bCs/>
                <w:sz w:val="20"/>
                <w:szCs w:val="20"/>
              </w:rPr>
              <w:t>5 : Mise en ligne et livraison</w:t>
            </w:r>
          </w:p>
        </w:tc>
        <w:tc>
          <w:tcPr>
            <w:tcW w:w="4438" w:type="dxa"/>
            <w:tcMar/>
            <w:hideMark/>
          </w:tcPr>
          <w:p w:rsidR="01CB5301" w:rsidP="54DB489F" w:rsidRDefault="05B013D1" w14:paraId="25B848A7" w14:textId="7AC680A7">
            <w:pPr>
              <w:rPr>
                <w:rFonts w:ascii="Century Gothic" w:hAnsi="Century Gothic" w:eastAsia="Century Gothic" w:cs="Century Gothic"/>
                <w:sz w:val="20"/>
                <w:szCs w:val="20"/>
              </w:rPr>
            </w:pPr>
            <w:r w:rsidRPr="362D1AAB">
              <w:rPr>
                <w:rFonts w:ascii="Century Gothic" w:hAnsi="Century Gothic" w:eastAsia="Century Gothic" w:cs="Century Gothic"/>
                <w:sz w:val="20"/>
                <w:szCs w:val="20"/>
              </w:rPr>
              <w:t>Déploiement de la plateforme, documentation et formation de l’équipe</w:t>
            </w:r>
          </w:p>
        </w:tc>
      </w:tr>
    </w:tbl>
    <w:p w:rsidR="2A78E459" w:rsidP="2A78E459" w:rsidRDefault="2A78E459" w14:paraId="68AEC0A3" w14:textId="0B868BC8">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p>
    <w:p w:rsidR="2A78E459" w:rsidP="2A78E459" w:rsidRDefault="2A78E459" w14:paraId="0F222EEC" w14:textId="3C55EE47">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p>
    <w:p w:rsidR="2A78E459" w:rsidP="2A78E459" w:rsidRDefault="2A78E459" w14:paraId="057A2643" w14:textId="1741D0E5">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p>
    <w:p w:rsidRPr="006F38E4" w:rsidR="006F38E4" w:rsidP="2A78E459" w:rsidRDefault="56DF05E9" w14:paraId="12DBFB90" w14:textId="5A3BCCE6">
      <w:pPr>
        <w:pStyle w:val="Normal"/>
        <w:suppressLineNumbers w:val="0"/>
        <w:pBdr>
          <w:bottom w:val="single" w:color="C00000" w:sz="4" w:space="1"/>
        </w:pBdr>
        <w:shd w:val="clear" w:color="auto" w:fill="FFFFFF" w:themeFill="accent5"/>
        <w:bidi w:val="0"/>
        <w:spacing w:before="240" w:beforeAutospacing="off" w:after="160" w:afterAutospacing="off" w:line="276" w:lineRule="auto"/>
        <w:ind w:left="0" w:right="0"/>
        <w:jc w:val="both"/>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pPr>
      <w:r w:rsidRPr="2A78E459" w:rsidR="2A78E459">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t xml:space="preserve">Jalons de la Stratégie de communication </w:t>
      </w:r>
    </w:p>
    <w:p w:rsidRPr="006F38E4" w:rsidR="006F38E4" w:rsidP="07EF6BB3" w:rsidRDefault="006F38E4" w14:paraId="53F310F2" w14:textId="5F40B76F"/>
    <w:tbl>
      <w:tblPr>
        <w:tblW w:w="9191" w:type="dxa"/>
        <w:tblBorders>
          <w:top w:val="single" w:color="000000" w:themeColor="text1" w:sz="6" w:space="0"/>
          <w:left w:val="single" w:color="000000" w:themeColor="text1" w:sz="6" w:space="0"/>
          <w:bottom w:val="single" w:color="000000" w:themeColor="text1" w:sz="6" w:space="0"/>
          <w:right w:val="single" w:color="000000" w:themeColor="text1" w:sz="6" w:space="0"/>
        </w:tblBorders>
        <w:tblLook w:val="06A0" w:firstRow="1" w:lastRow="0" w:firstColumn="1" w:lastColumn="0" w:noHBand="1" w:noVBand="1"/>
      </w:tblPr>
      <w:tblGrid>
        <w:gridCol w:w="3019"/>
        <w:gridCol w:w="6172"/>
      </w:tblGrid>
      <w:tr w:rsidR="07EF6BB3" w:rsidTr="2A78E459" w14:paraId="5FA1A29A" w14:textId="77777777">
        <w:trPr>
          <w:trHeight w:val="300"/>
        </w:trPr>
        <w:tc>
          <w:tcPr>
            <w:tcW w:w="30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0BAE37EA" w14:textId="7CE10546">
            <w:pPr>
              <w:spacing w:after="0"/>
              <w:jc w:val="center"/>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Phase</w:t>
            </w:r>
          </w:p>
        </w:tc>
        <w:tc>
          <w:tcPr>
            <w:tcW w:w="617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3596508F" w14:textId="0C95407B">
            <w:pPr>
              <w:spacing w:after="0"/>
              <w:jc w:val="center"/>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Livrables et Jalons</w:t>
            </w:r>
          </w:p>
        </w:tc>
      </w:tr>
      <w:tr w:rsidR="07EF6BB3" w:rsidTr="2A78E459" w14:paraId="44E2A49D" w14:textId="77777777">
        <w:trPr>
          <w:trHeight w:val="300"/>
        </w:trPr>
        <w:tc>
          <w:tcPr>
            <w:tcW w:w="30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5AA309D7" w14:textId="4792AE6F">
            <w:pPr>
              <w:spacing w:after="0"/>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Phase 1 : Audit et diagnostic</w:t>
            </w:r>
          </w:p>
        </w:tc>
        <w:tc>
          <w:tcPr>
            <w:tcW w:w="617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70638BFD" w14:textId="308C3C14">
            <w:p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Analyse de l'existant, définition des objectifs, segmentation des audiences, recommandations stratégiques.</w:t>
            </w:r>
            <w:r w:rsidRPr="2A78E459" w:rsidR="2A78E459">
              <w:rPr>
                <w:rFonts w:ascii="Century Gothic" w:hAnsi="Century Gothic" w:eastAsia="Century Gothic" w:cs="Century Gothic"/>
                <w:sz w:val="20"/>
                <w:szCs w:val="20"/>
              </w:rPr>
              <w:t xml:space="preserve"> </w:t>
            </w:r>
          </w:p>
          <w:p w:rsidR="07EF6BB3" w:rsidP="2A78E459" w:rsidRDefault="07EF6BB3" w14:paraId="49F67F0E" w14:textId="55D29239">
            <w:p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b w:val="1"/>
                <w:bCs w:val="1"/>
                <w:sz w:val="20"/>
                <w:szCs w:val="20"/>
              </w:rPr>
              <w:t>Jalon :</w:t>
            </w:r>
            <w:r w:rsidRPr="2A78E459" w:rsidR="2A78E459">
              <w:rPr>
                <w:rFonts w:ascii="Century Gothic" w:hAnsi="Century Gothic" w:eastAsia="Century Gothic" w:cs="Century Gothic"/>
                <w:sz w:val="20"/>
                <w:szCs w:val="20"/>
              </w:rPr>
              <w:t xml:space="preserve"> Validation du plan stratégique.</w:t>
            </w:r>
          </w:p>
        </w:tc>
      </w:tr>
      <w:tr w:rsidR="07EF6BB3" w:rsidTr="2A78E459" w14:paraId="35599460" w14:textId="77777777">
        <w:trPr>
          <w:trHeight w:val="300"/>
        </w:trPr>
        <w:tc>
          <w:tcPr>
            <w:tcW w:w="30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6F6BA478" w14:textId="0D6158F0">
            <w:pPr>
              <w:spacing w:after="0"/>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Phase 2 : Mise en place opérationnelle</w:t>
            </w:r>
          </w:p>
        </w:tc>
        <w:tc>
          <w:tcPr>
            <w:tcW w:w="617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2C3595FA" w14:textId="353743C0">
            <w:p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Création des comptes, configuration, premier calendrier éditorial, lancement des premières publications. </w:t>
            </w:r>
            <w:r w:rsidRPr="2A78E459" w:rsidR="2A78E459">
              <w:rPr>
                <w:rFonts w:ascii="Century Gothic" w:hAnsi="Century Gothic" w:eastAsia="Century Gothic" w:cs="Century Gothic"/>
                <w:b w:val="1"/>
                <w:bCs w:val="1"/>
                <w:sz w:val="20"/>
                <w:szCs w:val="20"/>
              </w:rPr>
              <w:t>Jalon :</w:t>
            </w:r>
            <w:r w:rsidRPr="2A78E459" w:rsidR="2A78E459">
              <w:rPr>
                <w:rFonts w:ascii="Century Gothic" w:hAnsi="Century Gothic" w:eastAsia="Century Gothic" w:cs="Century Gothic"/>
                <w:sz w:val="20"/>
                <w:szCs w:val="20"/>
              </w:rPr>
              <w:t xml:space="preserve"> Lancement officiel de la présence digitale.</w:t>
            </w:r>
          </w:p>
        </w:tc>
      </w:tr>
      <w:tr w:rsidR="07EF6BB3" w:rsidTr="2A78E459" w14:paraId="1575BD4A" w14:textId="77777777">
        <w:trPr>
          <w:trHeight w:val="300"/>
        </w:trPr>
        <w:tc>
          <w:tcPr>
            <w:tcW w:w="30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5B301D79" w14:textId="3CA98000">
            <w:pPr>
              <w:spacing w:after="0"/>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Phase 3 : Déploiement et animation</w:t>
            </w:r>
          </w:p>
        </w:tc>
        <w:tc>
          <w:tcPr>
            <w:tcW w:w="617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079A4DBE" w14:textId="60CBAC77">
            <w:p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Gestion continue des réseaux sociaux, campagnes publicitaires (si applicable), community management, ajustements stratégiques. </w:t>
            </w:r>
            <w:r w:rsidRPr="2A78E459" w:rsidR="2A78E459">
              <w:rPr>
                <w:rFonts w:ascii="Century Gothic" w:hAnsi="Century Gothic" w:eastAsia="Century Gothic" w:cs="Century Gothic"/>
                <w:b w:val="1"/>
                <w:bCs w:val="1"/>
                <w:sz w:val="20"/>
                <w:szCs w:val="20"/>
              </w:rPr>
              <w:t>Jalon :</w:t>
            </w:r>
            <w:r w:rsidRPr="2A78E459" w:rsidR="2A78E459">
              <w:rPr>
                <w:rFonts w:ascii="Century Gothic" w:hAnsi="Century Gothic" w:eastAsia="Century Gothic" w:cs="Century Gothic"/>
                <w:sz w:val="20"/>
                <w:szCs w:val="20"/>
              </w:rPr>
              <w:t xml:space="preserve"> Rapports mensuels de performance.</w:t>
            </w:r>
          </w:p>
        </w:tc>
      </w:tr>
      <w:tr w:rsidR="07EF6BB3" w:rsidTr="2A78E459" w14:paraId="4DB8345B" w14:textId="77777777">
        <w:trPr>
          <w:trHeight w:val="300"/>
        </w:trPr>
        <w:tc>
          <w:tcPr>
            <w:tcW w:w="30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4422CA89" w14:textId="41B4C5FE">
            <w:pPr>
              <w:spacing w:after="0"/>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rPr>
              <w:t>Phase 4 : Bilan et recommandations</w:t>
            </w:r>
          </w:p>
        </w:tc>
        <w:tc>
          <w:tcPr>
            <w:tcW w:w="617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20" w:type="dxa"/>
              <w:left w:w="120" w:type="dxa"/>
              <w:bottom w:w="120" w:type="dxa"/>
              <w:right w:w="120" w:type="dxa"/>
            </w:tcMar>
            <w:vAlign w:val="center"/>
          </w:tcPr>
          <w:p w:rsidR="07EF6BB3" w:rsidP="2A78E459" w:rsidRDefault="07EF6BB3" w14:paraId="280B9024" w14:textId="2AB1669C">
            <w:pPr>
              <w:spacing w:after="0"/>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Rapport final de bilan, évaluation des résultats, recommandations pour 2027. </w:t>
            </w:r>
            <w:r w:rsidRPr="2A78E459" w:rsidR="2A78E459">
              <w:rPr>
                <w:rFonts w:ascii="Century Gothic" w:hAnsi="Century Gothic" w:eastAsia="Century Gothic" w:cs="Century Gothic"/>
                <w:b w:val="1"/>
                <w:bCs w:val="1"/>
                <w:sz w:val="20"/>
                <w:szCs w:val="20"/>
              </w:rPr>
              <w:t>Jalon :</w:t>
            </w:r>
            <w:r w:rsidRPr="2A78E459" w:rsidR="2A78E459">
              <w:rPr>
                <w:rFonts w:ascii="Century Gothic" w:hAnsi="Century Gothic" w:eastAsia="Century Gothic" w:cs="Century Gothic"/>
                <w:sz w:val="20"/>
                <w:szCs w:val="20"/>
              </w:rPr>
              <w:t xml:space="preserve"> Clôture de la mission.</w:t>
            </w:r>
          </w:p>
        </w:tc>
      </w:tr>
    </w:tbl>
    <w:p w:rsidR="2A78E459" w:rsidP="2A78E459" w:rsidRDefault="2A78E459" w14:paraId="59267E75" w14:textId="04B619AC">
      <w:pPr>
        <w:pBdr>
          <w:bottom w:val="single" w:color="C00000" w:sz="4" w:space="1"/>
        </w:pBdr>
        <w:shd w:val="clear" w:color="auto" w:fill="FFFFFF" w:themeFill="accent5"/>
        <w:spacing w:before="240" w:line="276" w:lineRule="auto"/>
        <w:jc w:val="both"/>
        <w:rPr>
          <w:rFonts w:ascii="Century Gothic" w:hAnsi="Century Gothic" w:eastAsia="Century Gothic" w:cs="Century Gothic"/>
          <w:b w:val="1"/>
          <w:bCs w:val="1"/>
          <w:color w:val="C00000"/>
          <w:sz w:val="24"/>
          <w:szCs w:val="24"/>
        </w:rPr>
      </w:pPr>
      <w:r w:rsidRPr="2A78E459" w:rsidR="2A78E459">
        <w:rPr>
          <w:rFonts w:ascii="Century Gothic" w:hAnsi="Century Gothic" w:eastAsia="Century Gothic" w:cs="Century Gothic" w:asciiTheme="minorAscii" w:hAnsiTheme="minorAscii" w:eastAsiaTheme="minorAscii" w:cstheme="minorBidi"/>
          <w:b w:val="1"/>
          <w:bCs w:val="1"/>
          <w:color w:val="C00000"/>
          <w:sz w:val="24"/>
          <w:szCs w:val="24"/>
          <w:lang w:eastAsia="en-US" w:bidi="ar-SA"/>
        </w:rPr>
        <w:t>CONDITIONS GÉNÉRALES ET CADRE JURIDIQUE</w:t>
      </w:r>
    </w:p>
    <w:p w:rsidR="2A78E459" w:rsidP="2A78E459" w:rsidRDefault="2A78E459" w14:paraId="5BF4A2C1" w14:textId="579B8D82">
      <w:pPr>
        <w:spacing w:after="0" w:line="276" w:lineRule="auto"/>
        <w:jc w:val="both"/>
        <w:rPr>
          <w:rFonts w:ascii="Century Gothic" w:hAnsi="Century Gothic" w:eastAsia="Century Gothic" w:cs="Century Gothic"/>
          <w:b w:val="1"/>
          <w:bCs w:val="1"/>
          <w:sz w:val="20"/>
          <w:szCs w:val="20"/>
          <w:u w:val="none"/>
        </w:rPr>
      </w:pPr>
      <w:r w:rsidRPr="2A78E459" w:rsidR="2A78E459">
        <w:rPr>
          <w:rFonts w:ascii="Century Gothic" w:hAnsi="Century Gothic" w:eastAsia="Century Gothic" w:cs="Century Gothic"/>
          <w:b w:val="1"/>
          <w:bCs w:val="1"/>
          <w:sz w:val="20"/>
          <w:szCs w:val="20"/>
          <w:u w:val="single"/>
        </w:rPr>
        <w:t>Droits de Propriété Intellectuelle</w:t>
      </w:r>
    </w:p>
    <w:p w:rsidR="2A78E459" w:rsidP="2A78E459" w:rsidRDefault="2A78E459" w14:paraId="5ED9B768" w14:textId="48760143">
      <w:pPr>
        <w:spacing w:after="0" w:line="276" w:lineRule="auto"/>
        <w:jc w:val="both"/>
      </w:pPr>
      <w:r w:rsidRPr="2A78E459" w:rsidR="2A78E459">
        <w:rPr>
          <w:rFonts w:ascii="Century Gothic" w:hAnsi="Century Gothic" w:eastAsia="Century Gothic" w:cs="Century Gothic"/>
          <w:sz w:val="20"/>
          <w:szCs w:val="20"/>
        </w:rPr>
        <w:t>Le code source complet est transféré à IECD Maroc à la livraison finale et publié sous licence MIT. Le prestataire peut mentionner le projet dans son portefeuille avec référence à IECD Maroc.</w:t>
      </w:r>
    </w:p>
    <w:p w:rsidR="2A78E459" w:rsidP="2A78E459" w:rsidRDefault="2A78E459" w14:paraId="0BC88E9D" w14:textId="6166B033">
      <w:pPr>
        <w:spacing w:after="0" w:line="276" w:lineRule="auto"/>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u w:val="single"/>
        </w:rPr>
        <w:t>Normes de Qualité et Acceptation</w:t>
      </w:r>
    </w:p>
    <w:p w:rsidR="2A78E459" w:rsidP="2A78E459" w:rsidRDefault="2A78E459" w14:paraId="69638BD7" w14:textId="2A6A9C99">
      <w:pPr>
        <w:spacing w:after="0" w:line="276" w:lineRule="auto"/>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La plateforme est testée de manière complète par l'équipe projet d'IECD Maroc. IECD Maroc a le droit de demander des corrections dans les 30 jours suivant la livraison officielle.</w:t>
      </w:r>
    </w:p>
    <w:p w:rsidR="2A78E459" w:rsidP="2A78E459" w:rsidRDefault="2A78E459" w14:paraId="3015FF5D" w14:textId="199AC413">
      <w:pPr>
        <w:spacing w:after="0" w:line="276" w:lineRule="auto"/>
        <w:jc w:val="both"/>
        <w:rPr>
          <w:rFonts w:ascii="Century Gothic" w:hAnsi="Century Gothic" w:eastAsia="Century Gothic" w:cs="Century Gothic"/>
          <w:b w:val="1"/>
          <w:bCs w:val="1"/>
          <w:sz w:val="20"/>
          <w:szCs w:val="20"/>
          <w:u w:val="single"/>
        </w:rPr>
      </w:pPr>
      <w:r w:rsidRPr="2A78E459" w:rsidR="2A78E459">
        <w:rPr>
          <w:rFonts w:ascii="Century Gothic" w:hAnsi="Century Gothic" w:eastAsia="Century Gothic" w:cs="Century Gothic"/>
          <w:b w:val="1"/>
          <w:bCs w:val="1"/>
          <w:sz w:val="20"/>
          <w:szCs w:val="20"/>
          <w:u w:val="single"/>
        </w:rPr>
        <w:t>Dispositions sur la Confidentialité et les Données</w:t>
      </w:r>
    </w:p>
    <w:p w:rsidR="2A78E459" w:rsidP="2A78E459" w:rsidRDefault="2A78E459" w14:paraId="22B0A2F3">
      <w:pPr>
        <w:spacing w:after="0" w:line="276" w:lineRule="auto"/>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Le prestataire s'engage à ne pas conserver de copies des données ou du projet après la fin du contrat. Le respect de la loi 09-08 sur la protection des données personnelles et des normes RGPD est obligatoire.</w:t>
      </w:r>
    </w:p>
    <w:p w:rsidR="2A78E459" w:rsidP="2A78E459" w:rsidRDefault="2A78E459" w14:paraId="154DA368" w14:textId="139236FC">
      <w:pPr>
        <w:spacing w:after="0" w:line="276" w:lineRule="auto"/>
        <w:jc w:val="both"/>
        <w:rPr>
          <w:rFonts w:ascii="Century Gothic" w:hAnsi="Century Gothic" w:eastAsia="Century Gothic" w:cs="Century Gothic"/>
          <w:b w:val="1"/>
          <w:bCs w:val="1"/>
          <w:sz w:val="20"/>
          <w:szCs w:val="20"/>
        </w:rPr>
      </w:pPr>
      <w:r w:rsidRPr="2A78E459" w:rsidR="2A78E459">
        <w:rPr>
          <w:rFonts w:ascii="Century Gothic" w:hAnsi="Century Gothic" w:eastAsia="Century Gothic" w:cs="Century Gothic"/>
          <w:b w:val="1"/>
          <w:bCs w:val="1"/>
          <w:sz w:val="20"/>
          <w:szCs w:val="20"/>
          <w:u w:val="single"/>
        </w:rPr>
        <w:t xml:space="preserve">Résiliation du Contrat et Résolution des Litiges </w:t>
      </w:r>
    </w:p>
    <w:p w:rsidR="2A78E459" w:rsidP="2A78E459" w:rsidRDefault="2A78E459" w14:paraId="62901CA0" w14:textId="74547B5F">
      <w:pPr>
        <w:spacing w:after="0" w:line="276" w:lineRule="auto"/>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Les deux parties ont le droit de résilier le contrat avec un préavis écrit de 15 jours en cas de manquement aux obligations essentielles. Les litiges sont résolus selon la loi marocaine.</w:t>
      </w:r>
    </w:p>
    <w:p w:rsidRPr="00C64C68" w:rsidR="00385146" w:rsidP="2A78E459" w:rsidRDefault="008D7EB8" w14:paraId="313E0DBA" w14:textId="5F4E69A2">
      <w:pPr>
        <w:pBdr>
          <w:bottom w:val="single" w:color="C00000" w:sz="4" w:space="1"/>
        </w:pBdr>
        <w:shd w:val="clear" w:color="auto" w:fill="FFFFFF" w:themeFill="accent5"/>
        <w:spacing w:before="240" w:line="276" w:lineRule="auto"/>
        <w:ind w:firstLine="0"/>
        <w:jc w:val="both"/>
        <w:textAlignment w:val="baseline"/>
        <w:rPr>
          <w:rFonts w:ascii="Century Gothic" w:hAnsi="Century Gothic" w:eastAsia="Century Gothic" w:cs="Century Gothic"/>
          <w:b w:val="1"/>
          <w:bCs w:val="1"/>
          <w:sz w:val="24"/>
          <w:szCs w:val="24"/>
        </w:rPr>
      </w:pPr>
      <w:r w:rsidRPr="2A78E459" w:rsidR="2A78E459">
        <w:rPr>
          <w:rFonts w:ascii="Century Gothic" w:hAnsi="Century Gothic" w:eastAsia="Century Gothic" w:cs="Century Gothic"/>
          <w:b w:val="1"/>
          <w:bCs w:val="1"/>
          <w:color w:val="C00000"/>
          <w:sz w:val="24"/>
          <w:szCs w:val="24"/>
        </w:rPr>
        <w:t>PROFIL RECHERCHE</w:t>
      </w:r>
    </w:p>
    <w:p w:rsidR="369FE44B" w:rsidP="2A78E459" w:rsidRDefault="369FE44B" w14:paraId="654325CD" w14:textId="1C74AAB4">
      <w:pPr>
        <w:spacing w:beforeAutospacing="on" w:afterAutospacing="on" w:line="240" w:lineRule="auto"/>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Le prestataire (agence web ou consultant indépendant) devra justifier de :</w:t>
      </w:r>
    </w:p>
    <w:p w:rsidR="369FE44B" w:rsidP="2A78E459" w:rsidRDefault="369FE44B" w14:paraId="55E94262" w14:textId="20DDFA66">
      <w:pPr>
        <w:pStyle w:val="ListParagraph"/>
        <w:numPr>
          <w:ilvl w:val="0"/>
          <w:numId w:val="28"/>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Une expérience dans le développement de plateformes web avec mise en relation entre utilisateurs ; </w:t>
      </w:r>
    </w:p>
    <w:p w:rsidR="369FE44B" w:rsidP="2A78E459" w:rsidRDefault="74EF478A" w14:paraId="36041A61" w14:textId="29B261CE">
      <w:pPr>
        <w:pStyle w:val="ListParagraph"/>
        <w:numPr>
          <w:ilvl w:val="0"/>
          <w:numId w:val="28"/>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Une bonne maîtrise des bonnes pratiques en matière de sécurité des données et de protection des utilisateurs ; </w:t>
      </w:r>
    </w:p>
    <w:p w:rsidR="369FE44B" w:rsidP="2A78E459" w:rsidRDefault="369FE44B" w14:paraId="0F62712D" w14:textId="5DBA4C79">
      <w:pPr>
        <w:pStyle w:val="ListParagraph"/>
        <w:numPr>
          <w:ilvl w:val="0"/>
          <w:numId w:val="28"/>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 xml:space="preserve">Une sensibilité aux projets à impact social et aux environnements associatifs ou institutionnels ; </w:t>
      </w:r>
    </w:p>
    <w:p w:rsidR="369FE44B" w:rsidP="2A78E459" w:rsidRDefault="369FE44B" w14:paraId="575E4968" w14:textId="786C0FE8">
      <w:pPr>
        <w:pStyle w:val="ListParagraph"/>
        <w:numPr>
          <w:ilvl w:val="0"/>
          <w:numId w:val="28"/>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Une capacité à développer des solutions web modernes et évolutives.</w:t>
      </w:r>
    </w:p>
    <w:p w:rsidRPr="000408DA" w:rsidR="08F25EC1" w:rsidP="2A78E459" w:rsidRDefault="74EF478A" w14:paraId="72CCA9AF" w14:textId="41EBB423">
      <w:pPr>
        <w:pStyle w:val="ListParagraph"/>
        <w:numPr>
          <w:ilvl w:val="0"/>
          <w:numId w:val="28"/>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sz w:val="20"/>
          <w:szCs w:val="20"/>
        </w:rPr>
        <w:t>Une expertise en communication digitale et en Social Media Management (stratégie de contenu, animation de communauté et publicité sur les réseaux sociaux)</w:t>
      </w:r>
      <w:r w:rsidRPr="2A78E459" w:rsidR="2A78E459">
        <w:rPr>
          <w:rFonts w:ascii="Century Gothic" w:hAnsi="Century Gothic" w:eastAsia="Century Gothic" w:cs="Century Gothic"/>
          <w:sz w:val="20"/>
          <w:szCs w:val="20"/>
        </w:rPr>
        <w:t xml:space="preserve"> et une bonne connaissance du marché actuel sont requises</w:t>
      </w:r>
      <w:r w:rsidRPr="2A78E459" w:rsidR="2A78E459">
        <w:rPr>
          <w:rFonts w:ascii="Century Gothic" w:hAnsi="Century Gothic" w:eastAsia="Century Gothic" w:cs="Century Gothic"/>
          <w:sz w:val="20"/>
          <w:szCs w:val="20"/>
        </w:rPr>
        <w:t>.</w:t>
      </w:r>
    </w:p>
    <w:p w:rsidR="2A78E459" w:rsidP="2A78E459" w:rsidRDefault="2A78E459" w14:paraId="312F0282" w14:textId="4C91862A">
      <w:pPr>
        <w:pStyle w:val="Normal"/>
        <w:spacing w:after="0"/>
        <w:ind w:left="720"/>
        <w:jc w:val="both"/>
        <w:rPr>
          <w:rFonts w:ascii="Century Gothic" w:hAnsi="Century Gothic" w:eastAsia="Century Gothic" w:cs="Century Gothic"/>
          <w:sz w:val="20"/>
          <w:szCs w:val="20"/>
        </w:rPr>
      </w:pPr>
    </w:p>
    <w:p w:rsidRPr="00C64C68" w:rsidR="00DA3858" w:rsidP="362D1AAB" w:rsidRDefault="00F942CA" w14:paraId="5AB99B13" w14:textId="7A6A3423">
      <w:pPr>
        <w:pBdr>
          <w:bottom w:val="single" w:color="C00000" w:sz="4" w:space="1"/>
        </w:pBdr>
        <w:shd w:val="clear" w:color="auto" w:fill="FFFFFF" w:themeFill="accent5"/>
        <w:spacing w:before="240" w:line="276" w:lineRule="auto"/>
        <w:jc w:val="both"/>
        <w:rPr>
          <w:rFonts w:ascii="Century Gothic" w:hAnsi="Century Gothic" w:eastAsia="Century Gothic" w:cs="Century Gothic"/>
          <w:b/>
          <w:bCs/>
          <w:color w:val="C00000"/>
          <w:sz w:val="24"/>
          <w:szCs w:val="24"/>
          <w:lang w:eastAsia="fr-FR"/>
        </w:rPr>
      </w:pPr>
      <w:r w:rsidRPr="362D1AAB">
        <w:rPr>
          <w:rFonts w:ascii="Century Gothic" w:hAnsi="Century Gothic" w:eastAsia="Century Gothic" w:cs="Century Gothic"/>
          <w:b/>
          <w:bCs/>
          <w:color w:val="C00000"/>
          <w:lang w:eastAsia="fr-FR"/>
        </w:rPr>
        <w:t>MODALITES DE CANDIDATURE</w:t>
      </w:r>
    </w:p>
    <w:p w:rsidR="7554EE7F" w:rsidP="362D1AAB" w:rsidRDefault="7554EE7F" w14:paraId="2CB39CDC" w14:textId="1FDD8E02">
      <w:pPr>
        <w:shd w:val="clear" w:color="auto" w:fill="FFFFFF" w:themeFill="accent5"/>
        <w:spacing w:after="0" w:line="276" w:lineRule="auto"/>
      </w:pPr>
      <w:r w:rsidRPr="2A78E459" w:rsidR="2A78E459">
        <w:rPr>
          <w:rFonts w:ascii="Century Gothic" w:hAnsi="Century Gothic" w:eastAsia="Century Gothic" w:cs="Century Gothic"/>
          <w:sz w:val="20"/>
          <w:szCs w:val="20"/>
        </w:rPr>
        <w:t>Les candidats sont invités à soumettre une proposition comprenant :</w:t>
      </w:r>
    </w:p>
    <w:p w:rsidR="2A78E459" w:rsidP="2A78E459" w:rsidRDefault="2A78E459" w14:paraId="350CB693" w14:textId="2EDA994D">
      <w:pPr>
        <w:shd w:val="clear" w:color="auto" w:fill="FFFFFF" w:themeFill="accent5"/>
        <w:spacing w:after="0" w:line="276" w:lineRule="auto"/>
        <w:rPr>
          <w:rFonts w:ascii="Century Gothic" w:hAnsi="Century Gothic" w:eastAsia="Century Gothic" w:cs="Century Gothic"/>
          <w:sz w:val="20"/>
          <w:szCs w:val="20"/>
        </w:rPr>
      </w:pPr>
    </w:p>
    <w:p w:rsidR="6FFB1F89" w:rsidP="2A78E459" w:rsidRDefault="74EF478A" w14:paraId="5A4D678F" w14:textId="5EDB8252">
      <w:pPr>
        <w:pStyle w:val="ListParagraph"/>
        <w:numPr>
          <w:ilvl w:val="0"/>
          <w:numId w:val="29"/>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b w:val="1"/>
          <w:bCs w:val="1"/>
          <w:sz w:val="20"/>
          <w:szCs w:val="20"/>
        </w:rPr>
        <w:t>Une offre technique :</w:t>
      </w:r>
      <w:r w:rsidRPr="2A78E459" w:rsidR="2A78E459">
        <w:rPr>
          <w:rFonts w:ascii="Century Gothic" w:hAnsi="Century Gothic" w:eastAsia="Century Gothic" w:cs="Century Gothic"/>
          <w:sz w:val="20"/>
          <w:szCs w:val="20"/>
        </w:rPr>
        <w:t xml:space="preserve"> description de la méthodologie proposée, organisation du </w:t>
      </w:r>
      <w:r w:rsidRPr="2A78E459" w:rsidR="2A78E459">
        <w:rPr>
          <w:rFonts w:ascii="Century Gothic" w:hAnsi="Century Gothic" w:eastAsia="Century Gothic" w:cs="Century Gothic"/>
          <w:sz w:val="20"/>
          <w:szCs w:val="20"/>
        </w:rPr>
        <w:t>travail, planning, équipe mobilisée et exemples de projets similaires réalisés.</w:t>
      </w:r>
    </w:p>
    <w:p w:rsidR="74EF478A" w:rsidP="2A78E459" w:rsidRDefault="74EF478A" w14:paraId="32943A2B" w14:textId="7ED7FC33">
      <w:pPr>
        <w:pStyle w:val="ListParagraph"/>
        <w:numPr>
          <w:ilvl w:val="0"/>
          <w:numId w:val="29"/>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b w:val="1"/>
          <w:bCs w:val="1"/>
          <w:sz w:val="20"/>
          <w:szCs w:val="20"/>
        </w:rPr>
        <w:t>Une offre financière :</w:t>
      </w:r>
      <w:r w:rsidRPr="2A78E459" w:rsidR="2A78E459">
        <w:rPr>
          <w:rFonts w:ascii="Century Gothic" w:hAnsi="Century Gothic" w:eastAsia="Century Gothic" w:cs="Century Gothic"/>
          <w:sz w:val="20"/>
          <w:szCs w:val="20"/>
        </w:rPr>
        <w:t xml:space="preserve"> devis détaillé par phase pour la Prestation 1 (Développement Web), et devis mensuel avec forfait de setup pour la Prestation 2 (Stratégie et Pilotage de la Communication Digitale), à noter que l</w:t>
      </w:r>
      <w:r w:rsidRPr="2A78E459" w:rsidR="2A78E459">
        <w:rPr>
          <w:rFonts w:ascii="Century Gothic" w:hAnsi="Century Gothic" w:eastAsia="Century Gothic" w:cs="Century Gothic"/>
          <w:sz w:val="20"/>
          <w:szCs w:val="20"/>
        </w:rPr>
        <w:t>es tarifs do</w:t>
      </w:r>
      <w:r w:rsidRPr="2A78E459" w:rsidR="2A78E459">
        <w:rPr>
          <w:rFonts w:ascii="Century Gothic" w:hAnsi="Century Gothic" w:eastAsia="Century Gothic" w:cs="Century Gothic"/>
          <w:sz w:val="20"/>
          <w:szCs w:val="20"/>
        </w:rPr>
        <w:t>ivent inclure tous les frais, taxes et frais administratifs</w:t>
      </w:r>
    </w:p>
    <w:p w:rsidR="6FFB1F89" w:rsidP="2A78E459" w:rsidRDefault="6FFB1F89" w14:paraId="542F204D" w14:textId="52473A39">
      <w:pPr>
        <w:pStyle w:val="ListParagraph"/>
        <w:numPr>
          <w:ilvl w:val="0"/>
          <w:numId w:val="29"/>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b w:val="1"/>
          <w:bCs w:val="1"/>
          <w:sz w:val="20"/>
          <w:szCs w:val="20"/>
        </w:rPr>
        <w:t>Un planning d'exécution :</w:t>
      </w:r>
      <w:r w:rsidRPr="2A78E459" w:rsidR="2A78E459">
        <w:rPr>
          <w:rFonts w:ascii="Century Gothic" w:hAnsi="Century Gothic" w:eastAsia="Century Gothic" w:cs="Century Gothic"/>
          <w:sz w:val="20"/>
          <w:szCs w:val="20"/>
        </w:rPr>
        <w:t xml:space="preserve"> estimation des délais de réalisation pour chaque prestation, alignée sur les jalons définis dans les </w:t>
      </w:r>
      <w:r w:rsidRPr="2A78E459" w:rsidR="2A78E459">
        <w:rPr>
          <w:rFonts w:ascii="Century Gothic" w:hAnsi="Century Gothic" w:eastAsia="Century Gothic" w:cs="Century Gothic"/>
          <w:sz w:val="20"/>
          <w:szCs w:val="20"/>
        </w:rPr>
        <w:t>TdR</w:t>
      </w:r>
      <w:r w:rsidRPr="2A78E459" w:rsidR="2A78E459">
        <w:rPr>
          <w:rFonts w:ascii="Century Gothic" w:hAnsi="Century Gothic" w:eastAsia="Century Gothic" w:cs="Century Gothic"/>
          <w:sz w:val="20"/>
          <w:szCs w:val="20"/>
        </w:rPr>
        <w:t>.</w:t>
      </w:r>
    </w:p>
    <w:p w:rsidR="6FFB1F89" w:rsidP="2A78E459" w:rsidRDefault="6FFB1F89" w14:paraId="70AB039A" w14:textId="48976E3B">
      <w:pPr>
        <w:pStyle w:val="ListParagraph"/>
        <w:numPr>
          <w:ilvl w:val="0"/>
          <w:numId w:val="29"/>
        </w:numPr>
        <w:spacing w:after="0"/>
        <w:jc w:val="both"/>
        <w:rPr>
          <w:rFonts w:ascii="Century Gothic" w:hAnsi="Century Gothic" w:eastAsia="Century Gothic" w:cs="Century Gothic"/>
          <w:sz w:val="20"/>
          <w:szCs w:val="20"/>
        </w:rPr>
      </w:pPr>
      <w:r w:rsidRPr="2A78E459" w:rsidR="2A78E459">
        <w:rPr>
          <w:rFonts w:ascii="Century Gothic" w:hAnsi="Century Gothic" w:eastAsia="Century Gothic" w:cs="Century Gothic"/>
          <w:b w:val="1"/>
          <w:bCs w:val="1"/>
          <w:sz w:val="20"/>
          <w:szCs w:val="20"/>
        </w:rPr>
        <w:t>Références et portfolio :</w:t>
      </w:r>
      <w:r w:rsidRPr="2A78E459" w:rsidR="2A78E459">
        <w:rPr>
          <w:rFonts w:ascii="Century Gothic" w:hAnsi="Century Gothic" w:eastAsia="Century Gothic" w:cs="Century Gothic"/>
          <w:sz w:val="20"/>
          <w:szCs w:val="20"/>
        </w:rPr>
        <w:t xml:space="preserve"> projets similaires et expériences pertinentes dans le domaine du développement de plateformes web, de la communication digitale et de la gestion de projets à impact social.</w:t>
      </w:r>
    </w:p>
    <w:p w:rsidR="01CB5301" w:rsidP="362D1AAB" w:rsidRDefault="01CB5301" w14:paraId="2F0F47BD" w14:textId="448539B7">
      <w:pPr>
        <w:shd w:val="clear" w:color="auto" w:fill="FFFFFF" w:themeFill="accent5"/>
        <w:spacing w:after="0" w:line="276" w:lineRule="auto"/>
        <w:ind w:left="720"/>
        <w:rPr>
          <w:rFonts w:ascii="Century Gothic" w:hAnsi="Century Gothic" w:eastAsia="Century Gothic" w:cs="Century Gothic"/>
          <w:sz w:val="20"/>
          <w:szCs w:val="20"/>
          <w:lang w:eastAsia="fr-FR"/>
        </w:rPr>
      </w:pPr>
    </w:p>
    <w:p w:rsidR="00DA3858" w:rsidP="362D1AAB" w:rsidRDefault="03E0361D" w14:paraId="2EE82B60" w14:textId="14FADB14">
      <w:pPr>
        <w:shd w:val="clear" w:color="auto" w:fill="FFFFFF" w:themeFill="accent5"/>
        <w:spacing w:after="0" w:line="276" w:lineRule="auto"/>
        <w:jc w:val="center"/>
        <w:rPr>
          <w:rFonts w:ascii="Century Gothic" w:hAnsi="Century Gothic" w:eastAsia="Century Gothic" w:cs="Century Gothic"/>
          <w:b w:val="1"/>
          <w:bCs w:val="1"/>
          <w:sz w:val="20"/>
          <w:szCs w:val="20"/>
          <w:highlight w:val="yellow"/>
          <w:lang w:eastAsia="fr-FR"/>
        </w:rPr>
      </w:pPr>
      <w:r w:rsidRPr="2A78E459" w:rsidR="2A78E459">
        <w:rPr>
          <w:rFonts w:ascii="Century Gothic" w:hAnsi="Century Gothic" w:eastAsia="Century Gothic" w:cs="Century Gothic"/>
          <w:b w:val="1"/>
          <w:bCs w:val="1"/>
          <w:sz w:val="20"/>
          <w:szCs w:val="20"/>
          <w:lang w:eastAsia="fr-FR"/>
        </w:rPr>
        <w:t>Merci d’adresser</w:t>
      </w:r>
      <w:r w:rsidRPr="2A78E459" w:rsidR="2A78E459">
        <w:rPr>
          <w:rFonts w:ascii="Century Gothic" w:hAnsi="Century Gothic" w:eastAsia="Century Gothic" w:cs="Century Gothic"/>
          <w:b w:val="1"/>
          <w:bCs w:val="1"/>
          <w:sz w:val="20"/>
          <w:szCs w:val="20"/>
          <w:lang w:eastAsia="fr-FR"/>
        </w:rPr>
        <w:t xml:space="preserve"> votre dossier de candidature </w:t>
      </w:r>
      <w:r w:rsidRPr="2A78E459" w:rsidR="2A78E459">
        <w:rPr>
          <w:rFonts w:ascii="Century Gothic" w:hAnsi="Century Gothic" w:eastAsia="Century Gothic" w:cs="Century Gothic"/>
          <w:b w:val="1"/>
          <w:bCs w:val="1"/>
          <w:sz w:val="20"/>
          <w:szCs w:val="20"/>
          <w:lang w:eastAsia="fr-FR"/>
        </w:rPr>
        <w:t xml:space="preserve">(offre technique et financière) </w:t>
      </w:r>
      <w:r w:rsidRPr="2A78E459" w:rsidR="2A78E459">
        <w:rPr>
          <w:rFonts w:ascii="Century Gothic" w:hAnsi="Century Gothic" w:eastAsia="Century Gothic" w:cs="Century Gothic"/>
          <w:b w:val="1"/>
          <w:bCs w:val="1"/>
          <w:sz w:val="20"/>
          <w:szCs w:val="20"/>
          <w:lang w:eastAsia="fr-FR"/>
        </w:rPr>
        <w:t>à l’</w:t>
      </w:r>
      <w:r w:rsidRPr="2A78E459" w:rsidR="2A78E459">
        <w:rPr>
          <w:rFonts w:ascii="Century Gothic" w:hAnsi="Century Gothic" w:eastAsia="Century Gothic" w:cs="Century Gothic"/>
          <w:b w:val="1"/>
          <w:bCs w:val="1"/>
          <w:sz w:val="20"/>
          <w:szCs w:val="20"/>
          <w:lang w:eastAsia="fr-FR"/>
        </w:rPr>
        <w:t xml:space="preserve">adresse </w:t>
      </w:r>
      <w:r w:rsidRPr="2A78E459" w:rsidR="2A78E459">
        <w:rPr>
          <w:rFonts w:ascii="Century Gothic" w:hAnsi="Century Gothic" w:eastAsia="Century Gothic" w:cs="Century Gothic"/>
          <w:b w:val="1"/>
          <w:bCs w:val="1"/>
          <w:sz w:val="20"/>
          <w:szCs w:val="20"/>
          <w:lang w:eastAsia="fr-FR"/>
        </w:rPr>
        <w:t>suivante</w:t>
      </w:r>
      <w:r w:rsidRPr="2A78E459" w:rsidR="2A78E459">
        <w:rPr>
          <w:rFonts w:ascii="Century Gothic" w:hAnsi="Century Gothic" w:eastAsia="Century Gothic" w:cs="Century Gothic"/>
          <w:b w:val="1"/>
          <w:bCs w:val="1"/>
          <w:sz w:val="20"/>
          <w:szCs w:val="20"/>
          <w:lang w:eastAsia="fr-FR"/>
        </w:rPr>
        <w:t xml:space="preserve"> : </w:t>
      </w:r>
      <w:r w:rsidRPr="2A78E459" w:rsidR="2A78E459">
        <w:rPr>
          <w:rFonts w:ascii="Century Gothic" w:hAnsi="Century Gothic" w:eastAsia="Century Gothic" w:cs="Century Gothic" w:asciiTheme="minorAscii" w:hAnsiTheme="minorAscii" w:eastAsiaTheme="minorAscii" w:cstheme="minorBidi"/>
          <w:b w:val="1"/>
          <w:bCs w:val="1"/>
          <w:color w:val="FF0000"/>
          <w:sz w:val="20"/>
          <w:szCs w:val="20"/>
          <w:u w:val="single"/>
          <w:lang w:eastAsia="fr-FR" w:bidi="ar-SA"/>
        </w:rPr>
        <w:t>contact.refqa@iecd.org et</w:t>
      </w:r>
      <w:r w:rsidRPr="2A78E459" w:rsidR="2A78E459">
        <w:rPr>
          <w:rFonts w:ascii="Century Gothic" w:hAnsi="Century Gothic" w:eastAsia="Century Gothic" w:cs="Century Gothic"/>
          <w:b w:val="1"/>
          <w:bCs w:val="1"/>
          <w:sz w:val="20"/>
          <w:szCs w:val="20"/>
          <w:lang w:eastAsia="fr-FR"/>
        </w:rPr>
        <w:t xml:space="preserve"> en CC </w:t>
      </w:r>
      <w:r w:rsidRPr="2A78E459" w:rsidR="2A78E459">
        <w:rPr>
          <w:rFonts w:ascii="Century Gothic" w:hAnsi="Century Gothic" w:eastAsia="Century Gothic" w:cs="Century Gothic" w:asciiTheme="minorAscii" w:hAnsiTheme="minorAscii" w:eastAsiaTheme="minorAscii" w:cstheme="minorBidi"/>
          <w:b w:val="1"/>
          <w:bCs w:val="1"/>
          <w:color w:val="FF0000"/>
          <w:sz w:val="20"/>
          <w:szCs w:val="20"/>
          <w:u w:val="single"/>
          <w:lang w:eastAsia="fr-FR" w:bidi="ar-SA"/>
        </w:rPr>
        <w:t>m</w:t>
      </w:r>
      <w:r w:rsidRPr="2A78E459" w:rsidR="2A78E459">
        <w:rPr>
          <w:rFonts w:ascii="Century Gothic" w:hAnsi="Century Gothic" w:eastAsia="Century Gothic" w:cs="Century Gothic" w:asciiTheme="minorAscii" w:hAnsiTheme="minorAscii" w:eastAsiaTheme="minorAscii" w:cstheme="minorBidi"/>
          <w:b w:val="1"/>
          <w:bCs w:val="1"/>
          <w:color w:val="FF0000"/>
          <w:sz w:val="20"/>
          <w:szCs w:val="20"/>
          <w:u w:val="single"/>
          <w:lang w:eastAsia="fr-FR" w:bidi="ar-SA"/>
        </w:rPr>
        <w:t>ar</w:t>
      </w:r>
      <w:r w:rsidRPr="2A78E459" w:rsidR="2A78E459">
        <w:rPr>
          <w:rFonts w:ascii="Century Gothic" w:hAnsi="Century Gothic" w:eastAsia="Century Gothic" w:cs="Century Gothic" w:asciiTheme="minorAscii" w:hAnsiTheme="minorAscii" w:eastAsiaTheme="minorAscii" w:cstheme="minorBidi"/>
          <w:b w:val="1"/>
          <w:bCs w:val="1"/>
          <w:color w:val="FF0000"/>
          <w:sz w:val="20"/>
          <w:szCs w:val="20"/>
          <w:u w:val="single"/>
          <w:lang w:eastAsia="fr-FR" w:bidi="ar-SA"/>
        </w:rPr>
        <w:t>oua.flis</w:t>
      </w:r>
      <w:r w:rsidRPr="2A78E459" w:rsidR="2A78E459">
        <w:rPr>
          <w:rFonts w:ascii="Century Gothic" w:hAnsi="Century Gothic" w:eastAsia="Century Gothic" w:cs="Century Gothic" w:asciiTheme="minorAscii" w:hAnsiTheme="minorAscii" w:eastAsiaTheme="minorAscii" w:cstheme="minorBidi"/>
          <w:b w:val="1"/>
          <w:bCs w:val="1"/>
          <w:color w:val="FF0000"/>
          <w:sz w:val="20"/>
          <w:szCs w:val="20"/>
          <w:u w:val="single"/>
          <w:lang w:eastAsia="fr-FR" w:bidi="ar-SA"/>
        </w:rPr>
        <w:t>@i</w:t>
      </w:r>
      <w:r w:rsidRPr="2A78E459" w:rsidR="2A78E459">
        <w:rPr>
          <w:rFonts w:ascii="Century Gothic" w:hAnsi="Century Gothic" w:eastAsia="Century Gothic" w:cs="Century Gothic"/>
          <w:b w:val="1"/>
          <w:bCs w:val="1"/>
          <w:color w:val="FF0000"/>
          <w:sz w:val="20"/>
          <w:szCs w:val="20"/>
          <w:u w:val="single"/>
          <w:lang w:eastAsia="fr-FR"/>
        </w:rPr>
        <w:t>ecd.org</w:t>
      </w:r>
    </w:p>
    <w:p w:rsidRPr="000D69CF" w:rsidR="000A1F30" w:rsidP="362D1AAB" w:rsidRDefault="000A1F30" w14:paraId="04B4804A" w14:textId="0C7FC1B3">
      <w:pPr>
        <w:shd w:val="clear" w:color="auto" w:fill="FFFFFF" w:themeFill="accent5"/>
        <w:spacing w:after="0" w:line="276" w:lineRule="auto"/>
        <w:jc w:val="center"/>
        <w:rPr>
          <w:rFonts w:ascii="Century Gothic" w:hAnsi="Century Gothic" w:eastAsia="Century Gothic" w:cs="Century Gothic"/>
          <w:b/>
          <w:bCs/>
          <w:sz w:val="20"/>
          <w:szCs w:val="20"/>
          <w:lang w:eastAsia="fr-FR"/>
        </w:rPr>
      </w:pPr>
    </w:p>
    <w:p w:rsidR="00767B7F" w:rsidP="362D1AAB" w:rsidRDefault="74EF478A" w14:paraId="586C737E" w14:textId="51CD509D">
      <w:pPr>
        <w:shd w:val="clear" w:color="auto" w:fill="FFFFFF" w:themeFill="accent5"/>
        <w:spacing w:after="0" w:line="276" w:lineRule="auto"/>
        <w:jc w:val="center"/>
        <w:rPr>
          <w:rFonts w:ascii="Century Gothic" w:hAnsi="Century Gothic" w:eastAsia="Century Gothic" w:cs="Century Gothic"/>
          <w:b w:val="1"/>
          <w:bCs w:val="1"/>
          <w:sz w:val="20"/>
          <w:szCs w:val="20"/>
          <w:u w:val="single"/>
          <w:lang w:eastAsia="fr-FR"/>
        </w:rPr>
      </w:pPr>
      <w:r w:rsidRPr="2A78E459" w:rsidR="2A78E459">
        <w:rPr>
          <w:rFonts w:ascii="Century Gothic" w:hAnsi="Century Gothic" w:eastAsia="Century Gothic" w:cs="Century Gothic"/>
          <w:b w:val="1"/>
          <w:bCs w:val="1"/>
          <w:sz w:val="20"/>
          <w:szCs w:val="20"/>
          <w:u w:val="single"/>
          <w:lang w:eastAsia="fr-FR"/>
        </w:rPr>
        <w:t xml:space="preserve">Date limite de dépôt des candidatures : 10 </w:t>
      </w:r>
      <w:r w:rsidRPr="2A78E459" w:rsidR="2A78E459">
        <w:rPr>
          <w:rFonts w:ascii="Century Gothic" w:hAnsi="Century Gothic" w:eastAsia="Century Gothic" w:cs="Century Gothic"/>
          <w:b w:val="1"/>
          <w:bCs w:val="1"/>
          <w:sz w:val="20"/>
          <w:szCs w:val="20"/>
          <w:u w:val="single"/>
          <w:lang w:eastAsia="fr-FR"/>
        </w:rPr>
        <w:t>septembre 2026</w:t>
      </w:r>
    </w:p>
    <w:p w:rsidR="00FD6512" w:rsidP="362D1AAB" w:rsidRDefault="00FD6512" w14:paraId="6373DDAD" w14:textId="63DB226F">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r w:rsidRPr="001D1CAD">
        <w:rPr>
          <w:rFonts w:ascii="Century Gothic" w:hAnsi="Century Gothic" w:eastAsia="Times New Roman"/>
          <w:noProof/>
          <w:sz w:val="18"/>
          <w:szCs w:val="18"/>
          <w:u w:val="single"/>
          <w:lang w:eastAsia="fr-FR"/>
        </w:rPr>
        <w:drawing>
          <wp:anchor distT="0" distB="0" distL="114300" distR="114300" simplePos="0" relativeHeight="251658240" behindDoc="0" locked="0" layoutInCell="1" allowOverlap="1" wp14:anchorId="5F8D7DA3" wp14:editId="5A0B1CF0">
            <wp:simplePos x="0" y="0"/>
            <wp:positionH relativeFrom="column">
              <wp:posOffset>5432425</wp:posOffset>
            </wp:positionH>
            <wp:positionV relativeFrom="paragraph">
              <wp:posOffset>132080</wp:posOffset>
            </wp:positionV>
            <wp:extent cx="411480" cy="332105"/>
            <wp:effectExtent l="0" t="0" r="762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48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6512" w:rsidP="362D1AAB" w:rsidRDefault="00FD6512" w14:paraId="411272F3" w14:textId="6F26035A">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0E3917A5" w14:textId="13B3629F">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00AE772B" w14:textId="0718C78E">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65AD4F88" w14:textId="2853FF1B">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2338E00C" w14:textId="35F14062">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5B950370" w14:textId="7EB1CD61">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0620FF73" w14:textId="0B4F551C">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50DE38D7" w14:textId="78377196">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00FD6512" w:rsidP="362D1AAB" w:rsidRDefault="00FD6512" w14:paraId="020D6D66" w14:textId="582A96BA">
      <w:pPr>
        <w:shd w:val="clear" w:color="auto" w:fill="FFFFFF" w:themeFill="accent5"/>
        <w:spacing w:after="0" w:line="276" w:lineRule="auto"/>
        <w:jc w:val="center"/>
        <w:rPr>
          <w:rFonts w:ascii="Century Gothic" w:hAnsi="Century Gothic" w:eastAsia="Century Gothic" w:cs="Century Gothic"/>
          <w:b/>
          <w:bCs/>
          <w:sz w:val="20"/>
          <w:szCs w:val="20"/>
          <w:u w:val="single"/>
          <w:lang w:eastAsia="fr-FR"/>
        </w:rPr>
      </w:pPr>
    </w:p>
    <w:p w:rsidRPr="001D1CAD" w:rsidR="00FD6512" w:rsidP="000408DA" w:rsidRDefault="00FD6512" w14:paraId="4E625D5C" w14:textId="3E6264E9">
      <w:pPr>
        <w:shd w:val="clear" w:color="auto" w:fill="FFFFFF" w:themeFill="accent5"/>
        <w:spacing w:after="0" w:line="276" w:lineRule="auto"/>
        <w:rPr>
          <w:rFonts w:ascii="Century Gothic" w:hAnsi="Century Gothic" w:eastAsia="Times New Roman"/>
          <w:b/>
          <w:bCs/>
          <w:sz w:val="20"/>
          <w:szCs w:val="20"/>
          <w:u w:val="single"/>
          <w:lang w:eastAsia="fr-FR"/>
        </w:rPr>
      </w:pPr>
    </w:p>
    <w:sectPr w:rsidRPr="001D1CAD" w:rsidR="00FD6512" w:rsidSect="00AB3808">
      <w:headerReference w:type="default" r:id="rId18"/>
      <w:footerReference w:type="default" r:id="rId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EDD" w:rsidP="00360F67" w:rsidRDefault="00D95EDD" w14:paraId="08CFB166" w14:textId="77777777">
      <w:pPr>
        <w:spacing w:after="0" w:line="240" w:lineRule="auto"/>
      </w:pPr>
      <w:r>
        <w:separator/>
      </w:r>
    </w:p>
  </w:endnote>
  <w:endnote w:type="continuationSeparator" w:id="0">
    <w:p w:rsidR="00D95EDD" w:rsidP="00360F67" w:rsidRDefault="00D95EDD" w14:paraId="6D6F812F" w14:textId="77777777">
      <w:pPr>
        <w:spacing w:after="0" w:line="240" w:lineRule="auto"/>
      </w:pPr>
      <w:r>
        <w:continuationSeparator/>
      </w:r>
    </w:p>
  </w:endnote>
  <w:endnote w:type="continuationNotice" w:id="1">
    <w:p w:rsidR="00D95EDD" w:rsidRDefault="00D95EDD" w14:paraId="68A55F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Variable Display">
    <w:panose1 w:val="00000000000000000000"/>
    <w:charset w:val="00"/>
    <w:family w:val="auto"/>
    <w:pitch w:val="variable"/>
    <w:sig w:usb0="A00002FF" w:usb1="0000000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86672"/>
      <w:docPartObj>
        <w:docPartGallery w:val="Page Numbers (Bottom of Page)"/>
        <w:docPartUnique/>
      </w:docPartObj>
    </w:sdtPr>
    <w:sdtContent>
      <w:p w:rsidR="00C64C68" w:rsidRDefault="00C64C68" w14:paraId="4B3A2BCC" w14:textId="15584043">
        <w:pPr>
          <w:pStyle w:val="Footer"/>
          <w:jc w:val="right"/>
        </w:pPr>
        <w:r>
          <w:fldChar w:fldCharType="begin"/>
        </w:r>
        <w:r>
          <w:instrText>PAGE   \* MERGEFORMAT</w:instrText>
        </w:r>
        <w:r>
          <w:fldChar w:fldCharType="separate"/>
        </w:r>
        <w:r>
          <w:t>2</w:t>
        </w:r>
        <w:r>
          <w:fldChar w:fldCharType="end"/>
        </w:r>
      </w:p>
    </w:sdtContent>
  </w:sdt>
  <w:p w:rsidR="00C64C68" w:rsidRDefault="00C64C68" w14:paraId="434FA8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EDD" w:rsidP="00360F67" w:rsidRDefault="00D95EDD" w14:paraId="1E0492FA" w14:textId="77777777">
      <w:pPr>
        <w:spacing w:after="0" w:line="240" w:lineRule="auto"/>
      </w:pPr>
      <w:r>
        <w:separator/>
      </w:r>
    </w:p>
  </w:footnote>
  <w:footnote w:type="continuationSeparator" w:id="0">
    <w:p w:rsidR="00D95EDD" w:rsidP="00360F67" w:rsidRDefault="00D95EDD" w14:paraId="51A58E79" w14:textId="77777777">
      <w:pPr>
        <w:spacing w:after="0" w:line="240" w:lineRule="auto"/>
      </w:pPr>
      <w:r>
        <w:continuationSeparator/>
      </w:r>
    </w:p>
  </w:footnote>
  <w:footnote w:type="continuationNotice" w:id="1">
    <w:p w:rsidR="00D95EDD" w:rsidRDefault="00D95EDD" w14:paraId="57FC543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0F67" w:rsidRDefault="00360F67" w14:paraId="6D4AD21C" w14:textId="22A65239">
    <w:pPr>
      <w:pStyle w:val="Header"/>
    </w:pPr>
    <w:r>
      <w:rPr>
        <w:noProof/>
      </w:rPr>
      <w:drawing>
        <wp:anchor distT="0" distB="0" distL="114300" distR="114300" simplePos="0" relativeHeight="251658240" behindDoc="0" locked="0" layoutInCell="1" allowOverlap="1" wp14:anchorId="61AD2A59" wp14:editId="7325E6BE">
          <wp:simplePos x="0" y="0"/>
          <wp:positionH relativeFrom="column">
            <wp:posOffset>-42546</wp:posOffset>
          </wp:positionH>
          <wp:positionV relativeFrom="paragraph">
            <wp:posOffset>-306706</wp:posOffset>
          </wp:positionV>
          <wp:extent cx="781471" cy="504825"/>
          <wp:effectExtent l="0" t="0" r="0" b="0"/>
          <wp:wrapNone/>
          <wp:docPr id="753006278" name="Picture 75300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84655" cy="506882"/>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2aJs5GQ54edBX+" int2:id="WLHGeYn8">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262bb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8823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BCB82B"/>
    <w:multiLevelType w:val="hybridMultilevel"/>
    <w:tmpl w:val="B76069D8"/>
    <w:lvl w:ilvl="0" w:tplc="0CEE7BB4">
      <w:start w:val="1"/>
      <w:numFmt w:val="bullet"/>
      <w:lvlText w:val=""/>
      <w:lvlJc w:val="left"/>
      <w:pPr>
        <w:ind w:left="720" w:hanging="360"/>
      </w:pPr>
      <w:rPr>
        <w:rFonts w:hint="default" w:ascii="Symbol" w:hAnsi="Symbol"/>
      </w:rPr>
    </w:lvl>
    <w:lvl w:ilvl="1" w:tplc="272C3160">
      <w:start w:val="1"/>
      <w:numFmt w:val="bullet"/>
      <w:lvlText w:val="o"/>
      <w:lvlJc w:val="left"/>
      <w:pPr>
        <w:ind w:left="1440" w:hanging="360"/>
      </w:pPr>
      <w:rPr>
        <w:rFonts w:hint="default" w:ascii="Courier New" w:hAnsi="Courier New"/>
      </w:rPr>
    </w:lvl>
    <w:lvl w:ilvl="2" w:tplc="7C00A772">
      <w:start w:val="1"/>
      <w:numFmt w:val="bullet"/>
      <w:lvlText w:val=""/>
      <w:lvlJc w:val="left"/>
      <w:pPr>
        <w:ind w:left="2160" w:hanging="360"/>
      </w:pPr>
      <w:rPr>
        <w:rFonts w:hint="default" w:ascii="Wingdings" w:hAnsi="Wingdings"/>
      </w:rPr>
    </w:lvl>
    <w:lvl w:ilvl="3" w:tplc="602ACAD6">
      <w:start w:val="1"/>
      <w:numFmt w:val="bullet"/>
      <w:lvlText w:val=""/>
      <w:lvlJc w:val="left"/>
      <w:pPr>
        <w:ind w:left="2880" w:hanging="360"/>
      </w:pPr>
      <w:rPr>
        <w:rFonts w:hint="default" w:ascii="Symbol" w:hAnsi="Symbol"/>
      </w:rPr>
    </w:lvl>
    <w:lvl w:ilvl="4" w:tplc="F50C8A58">
      <w:start w:val="1"/>
      <w:numFmt w:val="bullet"/>
      <w:lvlText w:val="o"/>
      <w:lvlJc w:val="left"/>
      <w:pPr>
        <w:ind w:left="3600" w:hanging="360"/>
      </w:pPr>
      <w:rPr>
        <w:rFonts w:hint="default" w:ascii="Courier New" w:hAnsi="Courier New"/>
      </w:rPr>
    </w:lvl>
    <w:lvl w:ilvl="5" w:tplc="E9B2EFEE">
      <w:start w:val="1"/>
      <w:numFmt w:val="bullet"/>
      <w:lvlText w:val=""/>
      <w:lvlJc w:val="left"/>
      <w:pPr>
        <w:ind w:left="4320" w:hanging="360"/>
      </w:pPr>
      <w:rPr>
        <w:rFonts w:hint="default" w:ascii="Wingdings" w:hAnsi="Wingdings"/>
      </w:rPr>
    </w:lvl>
    <w:lvl w:ilvl="6" w:tplc="FEE66E36">
      <w:start w:val="1"/>
      <w:numFmt w:val="bullet"/>
      <w:lvlText w:val=""/>
      <w:lvlJc w:val="left"/>
      <w:pPr>
        <w:ind w:left="5040" w:hanging="360"/>
      </w:pPr>
      <w:rPr>
        <w:rFonts w:hint="default" w:ascii="Symbol" w:hAnsi="Symbol"/>
      </w:rPr>
    </w:lvl>
    <w:lvl w:ilvl="7" w:tplc="7078281C">
      <w:start w:val="1"/>
      <w:numFmt w:val="bullet"/>
      <w:lvlText w:val="o"/>
      <w:lvlJc w:val="left"/>
      <w:pPr>
        <w:ind w:left="5760" w:hanging="360"/>
      </w:pPr>
      <w:rPr>
        <w:rFonts w:hint="default" w:ascii="Courier New" w:hAnsi="Courier New"/>
      </w:rPr>
    </w:lvl>
    <w:lvl w:ilvl="8" w:tplc="3F1C76E4">
      <w:start w:val="1"/>
      <w:numFmt w:val="bullet"/>
      <w:lvlText w:val=""/>
      <w:lvlJc w:val="left"/>
      <w:pPr>
        <w:ind w:left="6480" w:hanging="360"/>
      </w:pPr>
      <w:rPr>
        <w:rFonts w:hint="default" w:ascii="Wingdings" w:hAnsi="Wingdings"/>
      </w:rPr>
    </w:lvl>
  </w:abstractNum>
  <w:abstractNum w:abstractNumId="1" w15:restartNumberingAfterBreak="0">
    <w:nsid w:val="083E73E4"/>
    <w:multiLevelType w:val="hybridMultilevel"/>
    <w:tmpl w:val="1A7C8290"/>
    <w:lvl w:ilvl="0" w:tplc="4AA406F2">
      <w:start w:val="1"/>
      <w:numFmt w:val="bullet"/>
      <w:lvlText w:val=""/>
      <w:lvlJc w:val="left"/>
      <w:pPr>
        <w:ind w:left="720" w:hanging="360"/>
      </w:pPr>
      <w:rPr>
        <w:rFonts w:hint="default" w:ascii="Symbol" w:hAnsi="Symbol"/>
      </w:rPr>
    </w:lvl>
    <w:lvl w:ilvl="1" w:tplc="C1EE6368">
      <w:start w:val="1"/>
      <w:numFmt w:val="bullet"/>
      <w:lvlText w:val="o"/>
      <w:lvlJc w:val="left"/>
      <w:pPr>
        <w:ind w:left="1440" w:hanging="360"/>
      </w:pPr>
      <w:rPr>
        <w:rFonts w:hint="default" w:ascii="Courier New" w:hAnsi="Courier New"/>
      </w:rPr>
    </w:lvl>
    <w:lvl w:ilvl="2" w:tplc="F83822AE">
      <w:start w:val="1"/>
      <w:numFmt w:val="bullet"/>
      <w:lvlText w:val=""/>
      <w:lvlJc w:val="left"/>
      <w:pPr>
        <w:ind w:left="2160" w:hanging="360"/>
      </w:pPr>
      <w:rPr>
        <w:rFonts w:hint="default" w:ascii="Wingdings" w:hAnsi="Wingdings"/>
      </w:rPr>
    </w:lvl>
    <w:lvl w:ilvl="3" w:tplc="ED9289CA">
      <w:start w:val="1"/>
      <w:numFmt w:val="bullet"/>
      <w:lvlText w:val=""/>
      <w:lvlJc w:val="left"/>
      <w:pPr>
        <w:ind w:left="2880" w:hanging="360"/>
      </w:pPr>
      <w:rPr>
        <w:rFonts w:hint="default" w:ascii="Symbol" w:hAnsi="Symbol"/>
      </w:rPr>
    </w:lvl>
    <w:lvl w:ilvl="4" w:tplc="8E049B1A">
      <w:start w:val="1"/>
      <w:numFmt w:val="bullet"/>
      <w:lvlText w:val="o"/>
      <w:lvlJc w:val="left"/>
      <w:pPr>
        <w:ind w:left="3600" w:hanging="360"/>
      </w:pPr>
      <w:rPr>
        <w:rFonts w:hint="default" w:ascii="Courier New" w:hAnsi="Courier New"/>
      </w:rPr>
    </w:lvl>
    <w:lvl w:ilvl="5" w:tplc="C14AA87A">
      <w:start w:val="1"/>
      <w:numFmt w:val="bullet"/>
      <w:lvlText w:val=""/>
      <w:lvlJc w:val="left"/>
      <w:pPr>
        <w:ind w:left="4320" w:hanging="360"/>
      </w:pPr>
      <w:rPr>
        <w:rFonts w:hint="default" w:ascii="Wingdings" w:hAnsi="Wingdings"/>
      </w:rPr>
    </w:lvl>
    <w:lvl w:ilvl="6" w:tplc="BE80B686">
      <w:start w:val="1"/>
      <w:numFmt w:val="bullet"/>
      <w:lvlText w:val=""/>
      <w:lvlJc w:val="left"/>
      <w:pPr>
        <w:ind w:left="5040" w:hanging="360"/>
      </w:pPr>
      <w:rPr>
        <w:rFonts w:hint="default" w:ascii="Symbol" w:hAnsi="Symbol"/>
      </w:rPr>
    </w:lvl>
    <w:lvl w:ilvl="7" w:tplc="EC0043B0">
      <w:start w:val="1"/>
      <w:numFmt w:val="bullet"/>
      <w:lvlText w:val="o"/>
      <w:lvlJc w:val="left"/>
      <w:pPr>
        <w:ind w:left="5760" w:hanging="360"/>
      </w:pPr>
      <w:rPr>
        <w:rFonts w:hint="default" w:ascii="Courier New" w:hAnsi="Courier New"/>
      </w:rPr>
    </w:lvl>
    <w:lvl w:ilvl="8" w:tplc="23861098">
      <w:start w:val="1"/>
      <w:numFmt w:val="bullet"/>
      <w:lvlText w:val=""/>
      <w:lvlJc w:val="left"/>
      <w:pPr>
        <w:ind w:left="6480" w:hanging="360"/>
      </w:pPr>
      <w:rPr>
        <w:rFonts w:hint="default" w:ascii="Wingdings" w:hAnsi="Wingdings"/>
      </w:rPr>
    </w:lvl>
  </w:abstractNum>
  <w:abstractNum w:abstractNumId="2" w15:restartNumberingAfterBreak="0">
    <w:nsid w:val="08BF9D35"/>
    <w:multiLevelType w:val="hybridMultilevel"/>
    <w:tmpl w:val="0B204774"/>
    <w:lvl w:ilvl="0" w:tplc="7B76CE12">
      <w:start w:val="1"/>
      <w:numFmt w:val="bullet"/>
      <w:lvlText w:val=""/>
      <w:lvlJc w:val="left"/>
      <w:pPr>
        <w:ind w:left="720" w:hanging="360"/>
      </w:pPr>
      <w:rPr>
        <w:rFonts w:hint="default" w:ascii="Symbol" w:hAnsi="Symbol"/>
      </w:rPr>
    </w:lvl>
    <w:lvl w:ilvl="1" w:tplc="0914A754">
      <w:start w:val="1"/>
      <w:numFmt w:val="bullet"/>
      <w:lvlText w:val="o"/>
      <w:lvlJc w:val="left"/>
      <w:pPr>
        <w:ind w:left="1440" w:hanging="360"/>
      </w:pPr>
      <w:rPr>
        <w:rFonts w:hint="default" w:ascii="Courier New" w:hAnsi="Courier New"/>
      </w:rPr>
    </w:lvl>
    <w:lvl w:ilvl="2" w:tplc="DCB843AA">
      <w:start w:val="1"/>
      <w:numFmt w:val="bullet"/>
      <w:lvlText w:val=""/>
      <w:lvlJc w:val="left"/>
      <w:pPr>
        <w:ind w:left="2160" w:hanging="360"/>
      </w:pPr>
      <w:rPr>
        <w:rFonts w:hint="default" w:ascii="Wingdings" w:hAnsi="Wingdings"/>
      </w:rPr>
    </w:lvl>
    <w:lvl w:ilvl="3" w:tplc="572C9EB0">
      <w:start w:val="1"/>
      <w:numFmt w:val="bullet"/>
      <w:lvlText w:val=""/>
      <w:lvlJc w:val="left"/>
      <w:pPr>
        <w:ind w:left="2880" w:hanging="360"/>
      </w:pPr>
      <w:rPr>
        <w:rFonts w:hint="default" w:ascii="Symbol" w:hAnsi="Symbol"/>
      </w:rPr>
    </w:lvl>
    <w:lvl w:ilvl="4" w:tplc="2FD682A4">
      <w:start w:val="1"/>
      <w:numFmt w:val="bullet"/>
      <w:lvlText w:val="o"/>
      <w:lvlJc w:val="left"/>
      <w:pPr>
        <w:ind w:left="3600" w:hanging="360"/>
      </w:pPr>
      <w:rPr>
        <w:rFonts w:hint="default" w:ascii="Courier New" w:hAnsi="Courier New"/>
      </w:rPr>
    </w:lvl>
    <w:lvl w:ilvl="5" w:tplc="33243186">
      <w:start w:val="1"/>
      <w:numFmt w:val="bullet"/>
      <w:lvlText w:val=""/>
      <w:lvlJc w:val="left"/>
      <w:pPr>
        <w:ind w:left="4320" w:hanging="360"/>
      </w:pPr>
      <w:rPr>
        <w:rFonts w:hint="default" w:ascii="Wingdings" w:hAnsi="Wingdings"/>
      </w:rPr>
    </w:lvl>
    <w:lvl w:ilvl="6" w:tplc="58B0D4D6">
      <w:start w:val="1"/>
      <w:numFmt w:val="bullet"/>
      <w:lvlText w:val=""/>
      <w:lvlJc w:val="left"/>
      <w:pPr>
        <w:ind w:left="5040" w:hanging="360"/>
      </w:pPr>
      <w:rPr>
        <w:rFonts w:hint="default" w:ascii="Symbol" w:hAnsi="Symbol"/>
      </w:rPr>
    </w:lvl>
    <w:lvl w:ilvl="7" w:tplc="A7FCED2E">
      <w:start w:val="1"/>
      <w:numFmt w:val="bullet"/>
      <w:lvlText w:val="o"/>
      <w:lvlJc w:val="left"/>
      <w:pPr>
        <w:ind w:left="5760" w:hanging="360"/>
      </w:pPr>
      <w:rPr>
        <w:rFonts w:hint="default" w:ascii="Courier New" w:hAnsi="Courier New"/>
      </w:rPr>
    </w:lvl>
    <w:lvl w:ilvl="8" w:tplc="879E2520">
      <w:start w:val="1"/>
      <w:numFmt w:val="bullet"/>
      <w:lvlText w:val=""/>
      <w:lvlJc w:val="left"/>
      <w:pPr>
        <w:ind w:left="6480" w:hanging="360"/>
      </w:pPr>
      <w:rPr>
        <w:rFonts w:hint="default" w:ascii="Wingdings" w:hAnsi="Wingdings"/>
      </w:rPr>
    </w:lvl>
  </w:abstractNum>
  <w:abstractNum w:abstractNumId="3" w15:restartNumberingAfterBreak="0">
    <w:nsid w:val="0A3664B5"/>
    <w:multiLevelType w:val="hybridMultilevel"/>
    <w:tmpl w:val="A186414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C2F4FB7"/>
    <w:multiLevelType w:val="hybridMultilevel"/>
    <w:tmpl w:val="B6E2AF32"/>
    <w:lvl w:ilvl="0" w:tplc="BDDE8350">
      <w:start w:val="1"/>
      <w:numFmt w:val="bullet"/>
      <w:lvlText w:val=""/>
      <w:lvlJc w:val="left"/>
      <w:pPr>
        <w:ind w:left="720" w:hanging="360"/>
      </w:pPr>
      <w:rPr>
        <w:rFonts w:hint="default" w:ascii="Symbol" w:hAnsi="Symbol"/>
      </w:rPr>
    </w:lvl>
    <w:lvl w:ilvl="1" w:tplc="2A4E4166">
      <w:start w:val="1"/>
      <w:numFmt w:val="bullet"/>
      <w:lvlText w:val="o"/>
      <w:lvlJc w:val="left"/>
      <w:pPr>
        <w:ind w:left="1440" w:hanging="360"/>
      </w:pPr>
      <w:rPr>
        <w:rFonts w:hint="default" w:ascii="Courier New" w:hAnsi="Courier New"/>
      </w:rPr>
    </w:lvl>
    <w:lvl w:ilvl="2" w:tplc="5BAC3BD6">
      <w:start w:val="1"/>
      <w:numFmt w:val="bullet"/>
      <w:lvlText w:val=""/>
      <w:lvlJc w:val="left"/>
      <w:pPr>
        <w:ind w:left="2160" w:hanging="360"/>
      </w:pPr>
      <w:rPr>
        <w:rFonts w:hint="default" w:ascii="Wingdings" w:hAnsi="Wingdings"/>
      </w:rPr>
    </w:lvl>
    <w:lvl w:ilvl="3" w:tplc="F5042DEE">
      <w:start w:val="1"/>
      <w:numFmt w:val="bullet"/>
      <w:lvlText w:val=""/>
      <w:lvlJc w:val="left"/>
      <w:pPr>
        <w:ind w:left="2880" w:hanging="360"/>
      </w:pPr>
      <w:rPr>
        <w:rFonts w:hint="default" w:ascii="Symbol" w:hAnsi="Symbol"/>
      </w:rPr>
    </w:lvl>
    <w:lvl w:ilvl="4" w:tplc="5984B6A6">
      <w:start w:val="1"/>
      <w:numFmt w:val="bullet"/>
      <w:lvlText w:val="o"/>
      <w:lvlJc w:val="left"/>
      <w:pPr>
        <w:ind w:left="3600" w:hanging="360"/>
      </w:pPr>
      <w:rPr>
        <w:rFonts w:hint="default" w:ascii="Courier New" w:hAnsi="Courier New"/>
      </w:rPr>
    </w:lvl>
    <w:lvl w:ilvl="5" w:tplc="8512A7B8">
      <w:start w:val="1"/>
      <w:numFmt w:val="bullet"/>
      <w:lvlText w:val=""/>
      <w:lvlJc w:val="left"/>
      <w:pPr>
        <w:ind w:left="4320" w:hanging="360"/>
      </w:pPr>
      <w:rPr>
        <w:rFonts w:hint="default" w:ascii="Wingdings" w:hAnsi="Wingdings"/>
      </w:rPr>
    </w:lvl>
    <w:lvl w:ilvl="6" w:tplc="BF801568">
      <w:start w:val="1"/>
      <w:numFmt w:val="bullet"/>
      <w:lvlText w:val=""/>
      <w:lvlJc w:val="left"/>
      <w:pPr>
        <w:ind w:left="5040" w:hanging="360"/>
      </w:pPr>
      <w:rPr>
        <w:rFonts w:hint="default" w:ascii="Symbol" w:hAnsi="Symbol"/>
      </w:rPr>
    </w:lvl>
    <w:lvl w:ilvl="7" w:tplc="80F8347A">
      <w:start w:val="1"/>
      <w:numFmt w:val="bullet"/>
      <w:lvlText w:val="o"/>
      <w:lvlJc w:val="left"/>
      <w:pPr>
        <w:ind w:left="5760" w:hanging="360"/>
      </w:pPr>
      <w:rPr>
        <w:rFonts w:hint="default" w:ascii="Courier New" w:hAnsi="Courier New"/>
      </w:rPr>
    </w:lvl>
    <w:lvl w:ilvl="8" w:tplc="83A249E6">
      <w:start w:val="1"/>
      <w:numFmt w:val="bullet"/>
      <w:lvlText w:val=""/>
      <w:lvlJc w:val="left"/>
      <w:pPr>
        <w:ind w:left="6480" w:hanging="360"/>
      </w:pPr>
      <w:rPr>
        <w:rFonts w:hint="default" w:ascii="Wingdings" w:hAnsi="Wingdings"/>
      </w:rPr>
    </w:lvl>
  </w:abstractNum>
  <w:abstractNum w:abstractNumId="5" w15:restartNumberingAfterBreak="0">
    <w:nsid w:val="0E033CA0"/>
    <w:multiLevelType w:val="hybridMultilevel"/>
    <w:tmpl w:val="F1E69AE6"/>
    <w:lvl w:ilvl="0" w:tplc="AA564086">
      <w:numFmt w:val="bullet"/>
      <w:lvlText w:val="•"/>
      <w:lvlJc w:val="left"/>
      <w:pPr>
        <w:ind w:left="360" w:hanging="360"/>
      </w:pPr>
      <w:rPr>
        <w:rFonts w:hint="default" w:ascii="Century Gothic" w:hAnsi="Century Gothic" w:eastAsia="Century Gothic" w:cs="Century Gothic"/>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6" w15:restartNumberingAfterBreak="0">
    <w:nsid w:val="0E591A84"/>
    <w:multiLevelType w:val="hybridMultilevel"/>
    <w:tmpl w:val="CE7E605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1CD56EF"/>
    <w:multiLevelType w:val="hybridMultilevel"/>
    <w:tmpl w:val="303E27E8"/>
    <w:lvl w:ilvl="0" w:tplc="64B27D66">
      <w:start w:val="1"/>
      <w:numFmt w:val="bullet"/>
      <w:lvlText w:val=""/>
      <w:lvlJc w:val="left"/>
      <w:pPr>
        <w:ind w:left="720" w:hanging="360"/>
      </w:pPr>
      <w:rPr>
        <w:rFonts w:hint="default" w:ascii="Symbol" w:hAnsi="Symbol"/>
      </w:rPr>
    </w:lvl>
    <w:lvl w:ilvl="1" w:tplc="12F47B0A">
      <w:start w:val="1"/>
      <w:numFmt w:val="bullet"/>
      <w:lvlText w:val="o"/>
      <w:lvlJc w:val="left"/>
      <w:pPr>
        <w:ind w:left="1440" w:hanging="360"/>
      </w:pPr>
      <w:rPr>
        <w:rFonts w:hint="default" w:ascii="Courier New" w:hAnsi="Courier New"/>
      </w:rPr>
    </w:lvl>
    <w:lvl w:ilvl="2" w:tplc="D0D28C76">
      <w:start w:val="1"/>
      <w:numFmt w:val="bullet"/>
      <w:lvlText w:val=""/>
      <w:lvlJc w:val="left"/>
      <w:pPr>
        <w:ind w:left="2160" w:hanging="360"/>
      </w:pPr>
      <w:rPr>
        <w:rFonts w:hint="default" w:ascii="Wingdings" w:hAnsi="Wingdings"/>
      </w:rPr>
    </w:lvl>
    <w:lvl w:ilvl="3" w:tplc="1DE67232">
      <w:start w:val="1"/>
      <w:numFmt w:val="bullet"/>
      <w:lvlText w:val=""/>
      <w:lvlJc w:val="left"/>
      <w:pPr>
        <w:ind w:left="2880" w:hanging="360"/>
      </w:pPr>
      <w:rPr>
        <w:rFonts w:hint="default" w:ascii="Symbol" w:hAnsi="Symbol"/>
      </w:rPr>
    </w:lvl>
    <w:lvl w:ilvl="4" w:tplc="5C56E7A0">
      <w:start w:val="1"/>
      <w:numFmt w:val="bullet"/>
      <w:lvlText w:val="o"/>
      <w:lvlJc w:val="left"/>
      <w:pPr>
        <w:ind w:left="3600" w:hanging="360"/>
      </w:pPr>
      <w:rPr>
        <w:rFonts w:hint="default" w:ascii="Courier New" w:hAnsi="Courier New"/>
      </w:rPr>
    </w:lvl>
    <w:lvl w:ilvl="5" w:tplc="84424F98">
      <w:start w:val="1"/>
      <w:numFmt w:val="bullet"/>
      <w:lvlText w:val=""/>
      <w:lvlJc w:val="left"/>
      <w:pPr>
        <w:ind w:left="4320" w:hanging="360"/>
      </w:pPr>
      <w:rPr>
        <w:rFonts w:hint="default" w:ascii="Wingdings" w:hAnsi="Wingdings"/>
      </w:rPr>
    </w:lvl>
    <w:lvl w:ilvl="6" w:tplc="DEFACEEE">
      <w:start w:val="1"/>
      <w:numFmt w:val="bullet"/>
      <w:lvlText w:val=""/>
      <w:lvlJc w:val="left"/>
      <w:pPr>
        <w:ind w:left="5040" w:hanging="360"/>
      </w:pPr>
      <w:rPr>
        <w:rFonts w:hint="default" w:ascii="Symbol" w:hAnsi="Symbol"/>
      </w:rPr>
    </w:lvl>
    <w:lvl w:ilvl="7" w:tplc="07708F2A">
      <w:start w:val="1"/>
      <w:numFmt w:val="bullet"/>
      <w:lvlText w:val="o"/>
      <w:lvlJc w:val="left"/>
      <w:pPr>
        <w:ind w:left="5760" w:hanging="360"/>
      </w:pPr>
      <w:rPr>
        <w:rFonts w:hint="default" w:ascii="Courier New" w:hAnsi="Courier New"/>
      </w:rPr>
    </w:lvl>
    <w:lvl w:ilvl="8" w:tplc="E688A6BE">
      <w:start w:val="1"/>
      <w:numFmt w:val="bullet"/>
      <w:lvlText w:val=""/>
      <w:lvlJc w:val="left"/>
      <w:pPr>
        <w:ind w:left="6480" w:hanging="360"/>
      </w:pPr>
      <w:rPr>
        <w:rFonts w:hint="default" w:ascii="Wingdings" w:hAnsi="Wingdings"/>
      </w:rPr>
    </w:lvl>
  </w:abstractNum>
  <w:abstractNum w:abstractNumId="8" w15:restartNumberingAfterBreak="0">
    <w:nsid w:val="14EE2BB9"/>
    <w:multiLevelType w:val="hybridMultilevel"/>
    <w:tmpl w:val="4B625A8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6C83415"/>
    <w:multiLevelType w:val="hybridMultilevel"/>
    <w:tmpl w:val="76AABAB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179736C6"/>
    <w:multiLevelType w:val="hybridMultilevel"/>
    <w:tmpl w:val="03729DF6"/>
    <w:lvl w:ilvl="0" w:tplc="FFFFFFFF">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9B7968C"/>
    <w:multiLevelType w:val="hybridMultilevel"/>
    <w:tmpl w:val="99AA7D02"/>
    <w:lvl w:ilvl="0" w:tplc="4C0615EA">
      <w:start w:val="1"/>
      <w:numFmt w:val="bullet"/>
      <w:lvlText w:val=""/>
      <w:lvlJc w:val="left"/>
      <w:pPr>
        <w:ind w:left="720" w:hanging="360"/>
      </w:pPr>
      <w:rPr>
        <w:rFonts w:hint="default" w:ascii="Symbol" w:hAnsi="Symbol"/>
      </w:rPr>
    </w:lvl>
    <w:lvl w:ilvl="1" w:tplc="0AB8B9FC">
      <w:start w:val="1"/>
      <w:numFmt w:val="bullet"/>
      <w:lvlText w:val="o"/>
      <w:lvlJc w:val="left"/>
      <w:pPr>
        <w:ind w:left="1440" w:hanging="360"/>
      </w:pPr>
      <w:rPr>
        <w:rFonts w:hint="default" w:ascii="Courier New" w:hAnsi="Courier New"/>
      </w:rPr>
    </w:lvl>
    <w:lvl w:ilvl="2" w:tplc="A5983E4A">
      <w:start w:val="1"/>
      <w:numFmt w:val="bullet"/>
      <w:lvlText w:val=""/>
      <w:lvlJc w:val="left"/>
      <w:pPr>
        <w:ind w:left="2160" w:hanging="360"/>
      </w:pPr>
      <w:rPr>
        <w:rFonts w:hint="default" w:ascii="Wingdings" w:hAnsi="Wingdings"/>
      </w:rPr>
    </w:lvl>
    <w:lvl w:ilvl="3" w:tplc="2BFCEAEE">
      <w:start w:val="1"/>
      <w:numFmt w:val="bullet"/>
      <w:lvlText w:val=""/>
      <w:lvlJc w:val="left"/>
      <w:pPr>
        <w:ind w:left="2880" w:hanging="360"/>
      </w:pPr>
      <w:rPr>
        <w:rFonts w:hint="default" w:ascii="Symbol" w:hAnsi="Symbol"/>
      </w:rPr>
    </w:lvl>
    <w:lvl w:ilvl="4" w:tplc="5D2AA448">
      <w:start w:val="1"/>
      <w:numFmt w:val="bullet"/>
      <w:lvlText w:val="o"/>
      <w:lvlJc w:val="left"/>
      <w:pPr>
        <w:ind w:left="3600" w:hanging="360"/>
      </w:pPr>
      <w:rPr>
        <w:rFonts w:hint="default" w:ascii="Courier New" w:hAnsi="Courier New"/>
      </w:rPr>
    </w:lvl>
    <w:lvl w:ilvl="5" w:tplc="C7BC0D32">
      <w:start w:val="1"/>
      <w:numFmt w:val="bullet"/>
      <w:lvlText w:val=""/>
      <w:lvlJc w:val="left"/>
      <w:pPr>
        <w:ind w:left="4320" w:hanging="360"/>
      </w:pPr>
      <w:rPr>
        <w:rFonts w:hint="default" w:ascii="Wingdings" w:hAnsi="Wingdings"/>
      </w:rPr>
    </w:lvl>
    <w:lvl w:ilvl="6" w:tplc="9398CB94">
      <w:start w:val="1"/>
      <w:numFmt w:val="bullet"/>
      <w:lvlText w:val=""/>
      <w:lvlJc w:val="left"/>
      <w:pPr>
        <w:ind w:left="5040" w:hanging="360"/>
      </w:pPr>
      <w:rPr>
        <w:rFonts w:hint="default" w:ascii="Symbol" w:hAnsi="Symbol"/>
      </w:rPr>
    </w:lvl>
    <w:lvl w:ilvl="7" w:tplc="6A5CD01C">
      <w:start w:val="1"/>
      <w:numFmt w:val="bullet"/>
      <w:lvlText w:val="o"/>
      <w:lvlJc w:val="left"/>
      <w:pPr>
        <w:ind w:left="5760" w:hanging="360"/>
      </w:pPr>
      <w:rPr>
        <w:rFonts w:hint="default" w:ascii="Courier New" w:hAnsi="Courier New"/>
      </w:rPr>
    </w:lvl>
    <w:lvl w:ilvl="8" w:tplc="62AA7E3A">
      <w:start w:val="1"/>
      <w:numFmt w:val="bullet"/>
      <w:lvlText w:val=""/>
      <w:lvlJc w:val="left"/>
      <w:pPr>
        <w:ind w:left="6480" w:hanging="360"/>
      </w:pPr>
      <w:rPr>
        <w:rFonts w:hint="default" w:ascii="Wingdings" w:hAnsi="Wingdings"/>
      </w:rPr>
    </w:lvl>
  </w:abstractNum>
  <w:abstractNum w:abstractNumId="12" w15:restartNumberingAfterBreak="0">
    <w:nsid w:val="1E270C93"/>
    <w:multiLevelType w:val="hybridMultilevel"/>
    <w:tmpl w:val="FD6CE6B0"/>
    <w:lvl w:ilvl="0" w:tplc="A7E20CE2">
      <w:start w:val="1"/>
      <w:numFmt w:val="bullet"/>
      <w:lvlText w:val=""/>
      <w:lvlJc w:val="left"/>
      <w:pPr>
        <w:ind w:left="720" w:hanging="360"/>
      </w:pPr>
      <w:rPr>
        <w:rFonts w:hint="default" w:ascii="Symbol" w:hAnsi="Symbol"/>
      </w:rPr>
    </w:lvl>
    <w:lvl w:ilvl="1" w:tplc="94285730">
      <w:start w:val="1"/>
      <w:numFmt w:val="bullet"/>
      <w:lvlText w:val="o"/>
      <w:lvlJc w:val="left"/>
      <w:pPr>
        <w:ind w:left="1440" w:hanging="360"/>
      </w:pPr>
      <w:rPr>
        <w:rFonts w:hint="default" w:ascii="Courier New" w:hAnsi="Courier New"/>
      </w:rPr>
    </w:lvl>
    <w:lvl w:ilvl="2" w:tplc="556A353C">
      <w:start w:val="1"/>
      <w:numFmt w:val="bullet"/>
      <w:lvlText w:val=""/>
      <w:lvlJc w:val="left"/>
      <w:pPr>
        <w:ind w:left="2160" w:hanging="360"/>
      </w:pPr>
      <w:rPr>
        <w:rFonts w:hint="default" w:ascii="Wingdings" w:hAnsi="Wingdings"/>
      </w:rPr>
    </w:lvl>
    <w:lvl w:ilvl="3" w:tplc="8B0240AC">
      <w:start w:val="1"/>
      <w:numFmt w:val="bullet"/>
      <w:lvlText w:val=""/>
      <w:lvlJc w:val="left"/>
      <w:pPr>
        <w:ind w:left="2880" w:hanging="360"/>
      </w:pPr>
      <w:rPr>
        <w:rFonts w:hint="default" w:ascii="Symbol" w:hAnsi="Symbol"/>
      </w:rPr>
    </w:lvl>
    <w:lvl w:ilvl="4" w:tplc="76B0A5DC">
      <w:start w:val="1"/>
      <w:numFmt w:val="bullet"/>
      <w:lvlText w:val="o"/>
      <w:lvlJc w:val="left"/>
      <w:pPr>
        <w:ind w:left="3600" w:hanging="360"/>
      </w:pPr>
      <w:rPr>
        <w:rFonts w:hint="default" w:ascii="Courier New" w:hAnsi="Courier New"/>
      </w:rPr>
    </w:lvl>
    <w:lvl w:ilvl="5" w:tplc="76785A62">
      <w:start w:val="1"/>
      <w:numFmt w:val="bullet"/>
      <w:lvlText w:val=""/>
      <w:lvlJc w:val="left"/>
      <w:pPr>
        <w:ind w:left="4320" w:hanging="360"/>
      </w:pPr>
      <w:rPr>
        <w:rFonts w:hint="default" w:ascii="Wingdings" w:hAnsi="Wingdings"/>
      </w:rPr>
    </w:lvl>
    <w:lvl w:ilvl="6" w:tplc="BD748DD4">
      <w:start w:val="1"/>
      <w:numFmt w:val="bullet"/>
      <w:lvlText w:val=""/>
      <w:lvlJc w:val="left"/>
      <w:pPr>
        <w:ind w:left="5040" w:hanging="360"/>
      </w:pPr>
      <w:rPr>
        <w:rFonts w:hint="default" w:ascii="Symbol" w:hAnsi="Symbol"/>
      </w:rPr>
    </w:lvl>
    <w:lvl w:ilvl="7" w:tplc="94701094">
      <w:start w:val="1"/>
      <w:numFmt w:val="bullet"/>
      <w:lvlText w:val="o"/>
      <w:lvlJc w:val="left"/>
      <w:pPr>
        <w:ind w:left="5760" w:hanging="360"/>
      </w:pPr>
      <w:rPr>
        <w:rFonts w:hint="default" w:ascii="Courier New" w:hAnsi="Courier New"/>
      </w:rPr>
    </w:lvl>
    <w:lvl w:ilvl="8" w:tplc="42924E42">
      <w:start w:val="1"/>
      <w:numFmt w:val="bullet"/>
      <w:lvlText w:val=""/>
      <w:lvlJc w:val="left"/>
      <w:pPr>
        <w:ind w:left="6480" w:hanging="360"/>
      </w:pPr>
      <w:rPr>
        <w:rFonts w:hint="default" w:ascii="Wingdings" w:hAnsi="Wingdings"/>
      </w:rPr>
    </w:lvl>
  </w:abstractNum>
  <w:abstractNum w:abstractNumId="13" w15:restartNumberingAfterBreak="0">
    <w:nsid w:val="1EBE2671"/>
    <w:multiLevelType w:val="hybridMultilevel"/>
    <w:tmpl w:val="E04087A8"/>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14" w15:restartNumberingAfterBreak="0">
    <w:nsid w:val="1F99A17A"/>
    <w:multiLevelType w:val="hybridMultilevel"/>
    <w:tmpl w:val="A9D4D51E"/>
    <w:lvl w:ilvl="0" w:tplc="6DF4ACB6">
      <w:start w:val="1"/>
      <w:numFmt w:val="bullet"/>
      <w:lvlText w:val=""/>
      <w:lvlJc w:val="left"/>
      <w:pPr>
        <w:ind w:left="720" w:hanging="360"/>
      </w:pPr>
      <w:rPr>
        <w:rFonts w:hint="default" w:ascii="Symbol" w:hAnsi="Symbol"/>
      </w:rPr>
    </w:lvl>
    <w:lvl w:ilvl="1" w:tplc="74F67E7E">
      <w:start w:val="1"/>
      <w:numFmt w:val="bullet"/>
      <w:lvlText w:val="o"/>
      <w:lvlJc w:val="left"/>
      <w:pPr>
        <w:ind w:left="1440" w:hanging="360"/>
      </w:pPr>
      <w:rPr>
        <w:rFonts w:hint="default" w:ascii="Courier New" w:hAnsi="Courier New"/>
      </w:rPr>
    </w:lvl>
    <w:lvl w:ilvl="2" w:tplc="1B167E28">
      <w:start w:val="1"/>
      <w:numFmt w:val="bullet"/>
      <w:lvlText w:val=""/>
      <w:lvlJc w:val="left"/>
      <w:pPr>
        <w:ind w:left="2160" w:hanging="360"/>
      </w:pPr>
      <w:rPr>
        <w:rFonts w:hint="default" w:ascii="Wingdings" w:hAnsi="Wingdings"/>
      </w:rPr>
    </w:lvl>
    <w:lvl w:ilvl="3" w:tplc="41A82E18">
      <w:start w:val="1"/>
      <w:numFmt w:val="bullet"/>
      <w:lvlText w:val=""/>
      <w:lvlJc w:val="left"/>
      <w:pPr>
        <w:ind w:left="2880" w:hanging="360"/>
      </w:pPr>
      <w:rPr>
        <w:rFonts w:hint="default" w:ascii="Symbol" w:hAnsi="Symbol"/>
      </w:rPr>
    </w:lvl>
    <w:lvl w:ilvl="4" w:tplc="C29C62A8">
      <w:start w:val="1"/>
      <w:numFmt w:val="bullet"/>
      <w:lvlText w:val="o"/>
      <w:lvlJc w:val="left"/>
      <w:pPr>
        <w:ind w:left="3600" w:hanging="360"/>
      </w:pPr>
      <w:rPr>
        <w:rFonts w:hint="default" w:ascii="Courier New" w:hAnsi="Courier New"/>
      </w:rPr>
    </w:lvl>
    <w:lvl w:ilvl="5" w:tplc="402C3A08">
      <w:start w:val="1"/>
      <w:numFmt w:val="bullet"/>
      <w:lvlText w:val=""/>
      <w:lvlJc w:val="left"/>
      <w:pPr>
        <w:ind w:left="4320" w:hanging="360"/>
      </w:pPr>
      <w:rPr>
        <w:rFonts w:hint="default" w:ascii="Wingdings" w:hAnsi="Wingdings"/>
      </w:rPr>
    </w:lvl>
    <w:lvl w:ilvl="6" w:tplc="A9AE0B76">
      <w:start w:val="1"/>
      <w:numFmt w:val="bullet"/>
      <w:lvlText w:val=""/>
      <w:lvlJc w:val="left"/>
      <w:pPr>
        <w:ind w:left="5040" w:hanging="360"/>
      </w:pPr>
      <w:rPr>
        <w:rFonts w:hint="default" w:ascii="Symbol" w:hAnsi="Symbol"/>
      </w:rPr>
    </w:lvl>
    <w:lvl w:ilvl="7" w:tplc="2AA6AD3A">
      <w:start w:val="1"/>
      <w:numFmt w:val="bullet"/>
      <w:lvlText w:val="o"/>
      <w:lvlJc w:val="left"/>
      <w:pPr>
        <w:ind w:left="5760" w:hanging="360"/>
      </w:pPr>
      <w:rPr>
        <w:rFonts w:hint="default" w:ascii="Courier New" w:hAnsi="Courier New"/>
      </w:rPr>
    </w:lvl>
    <w:lvl w:ilvl="8" w:tplc="034E3E60">
      <w:start w:val="1"/>
      <w:numFmt w:val="bullet"/>
      <w:lvlText w:val=""/>
      <w:lvlJc w:val="left"/>
      <w:pPr>
        <w:ind w:left="6480" w:hanging="360"/>
      </w:pPr>
      <w:rPr>
        <w:rFonts w:hint="default" w:ascii="Wingdings" w:hAnsi="Wingdings"/>
      </w:rPr>
    </w:lvl>
  </w:abstractNum>
  <w:abstractNum w:abstractNumId="15" w15:restartNumberingAfterBreak="0">
    <w:nsid w:val="20315924"/>
    <w:multiLevelType w:val="hybridMultilevel"/>
    <w:tmpl w:val="A59CD2AA"/>
    <w:lvl w:ilvl="0" w:tplc="50E4AB88">
      <w:start w:val="1"/>
      <w:numFmt w:val="bullet"/>
      <w:lvlText w:val=""/>
      <w:lvlJc w:val="left"/>
      <w:pPr>
        <w:ind w:left="720" w:hanging="360"/>
      </w:pPr>
      <w:rPr>
        <w:rFonts w:hint="default" w:ascii="Symbol" w:hAnsi="Symbol"/>
      </w:rPr>
    </w:lvl>
    <w:lvl w:ilvl="1" w:tplc="F64EC9AC">
      <w:start w:val="1"/>
      <w:numFmt w:val="bullet"/>
      <w:lvlText w:val="o"/>
      <w:lvlJc w:val="left"/>
      <w:pPr>
        <w:ind w:left="1440" w:hanging="360"/>
      </w:pPr>
      <w:rPr>
        <w:rFonts w:hint="default" w:ascii="Courier New" w:hAnsi="Courier New"/>
      </w:rPr>
    </w:lvl>
    <w:lvl w:ilvl="2" w:tplc="4F4A38D4">
      <w:start w:val="1"/>
      <w:numFmt w:val="bullet"/>
      <w:lvlText w:val=""/>
      <w:lvlJc w:val="left"/>
      <w:pPr>
        <w:ind w:left="2160" w:hanging="360"/>
      </w:pPr>
      <w:rPr>
        <w:rFonts w:hint="default" w:ascii="Wingdings" w:hAnsi="Wingdings"/>
      </w:rPr>
    </w:lvl>
    <w:lvl w:ilvl="3" w:tplc="A65242D2">
      <w:start w:val="1"/>
      <w:numFmt w:val="bullet"/>
      <w:lvlText w:val=""/>
      <w:lvlJc w:val="left"/>
      <w:pPr>
        <w:ind w:left="2880" w:hanging="360"/>
      </w:pPr>
      <w:rPr>
        <w:rFonts w:hint="default" w:ascii="Symbol" w:hAnsi="Symbol"/>
      </w:rPr>
    </w:lvl>
    <w:lvl w:ilvl="4" w:tplc="C5B89BA0">
      <w:start w:val="1"/>
      <w:numFmt w:val="bullet"/>
      <w:lvlText w:val="o"/>
      <w:lvlJc w:val="left"/>
      <w:pPr>
        <w:ind w:left="3600" w:hanging="360"/>
      </w:pPr>
      <w:rPr>
        <w:rFonts w:hint="default" w:ascii="Courier New" w:hAnsi="Courier New"/>
      </w:rPr>
    </w:lvl>
    <w:lvl w:ilvl="5" w:tplc="B8AC47E2">
      <w:start w:val="1"/>
      <w:numFmt w:val="bullet"/>
      <w:lvlText w:val=""/>
      <w:lvlJc w:val="left"/>
      <w:pPr>
        <w:ind w:left="4320" w:hanging="360"/>
      </w:pPr>
      <w:rPr>
        <w:rFonts w:hint="default" w:ascii="Wingdings" w:hAnsi="Wingdings"/>
      </w:rPr>
    </w:lvl>
    <w:lvl w:ilvl="6" w:tplc="0786165E">
      <w:start w:val="1"/>
      <w:numFmt w:val="bullet"/>
      <w:lvlText w:val=""/>
      <w:lvlJc w:val="left"/>
      <w:pPr>
        <w:ind w:left="5040" w:hanging="360"/>
      </w:pPr>
      <w:rPr>
        <w:rFonts w:hint="default" w:ascii="Symbol" w:hAnsi="Symbol"/>
      </w:rPr>
    </w:lvl>
    <w:lvl w:ilvl="7" w:tplc="877AB42A">
      <w:start w:val="1"/>
      <w:numFmt w:val="bullet"/>
      <w:lvlText w:val="o"/>
      <w:lvlJc w:val="left"/>
      <w:pPr>
        <w:ind w:left="5760" w:hanging="360"/>
      </w:pPr>
      <w:rPr>
        <w:rFonts w:hint="default" w:ascii="Courier New" w:hAnsi="Courier New"/>
      </w:rPr>
    </w:lvl>
    <w:lvl w:ilvl="8" w:tplc="4740B460">
      <w:start w:val="1"/>
      <w:numFmt w:val="bullet"/>
      <w:lvlText w:val=""/>
      <w:lvlJc w:val="left"/>
      <w:pPr>
        <w:ind w:left="6480" w:hanging="360"/>
      </w:pPr>
      <w:rPr>
        <w:rFonts w:hint="default" w:ascii="Wingdings" w:hAnsi="Wingdings"/>
      </w:rPr>
    </w:lvl>
  </w:abstractNum>
  <w:abstractNum w:abstractNumId="16" w15:restartNumberingAfterBreak="0">
    <w:nsid w:val="20DEE29B"/>
    <w:multiLevelType w:val="hybridMultilevel"/>
    <w:tmpl w:val="621AD9A8"/>
    <w:lvl w:ilvl="0" w:tplc="B86A67A6">
      <w:start w:val="1"/>
      <w:numFmt w:val="bullet"/>
      <w:lvlText w:val=""/>
      <w:lvlJc w:val="left"/>
      <w:pPr>
        <w:ind w:left="720" w:hanging="360"/>
      </w:pPr>
      <w:rPr>
        <w:rFonts w:hint="default" w:ascii="Symbol" w:hAnsi="Symbol"/>
      </w:rPr>
    </w:lvl>
    <w:lvl w:ilvl="1" w:tplc="AED4ABE2">
      <w:start w:val="1"/>
      <w:numFmt w:val="bullet"/>
      <w:lvlText w:val="o"/>
      <w:lvlJc w:val="left"/>
      <w:pPr>
        <w:ind w:left="1440" w:hanging="360"/>
      </w:pPr>
      <w:rPr>
        <w:rFonts w:hint="default" w:ascii="Courier New" w:hAnsi="Courier New"/>
      </w:rPr>
    </w:lvl>
    <w:lvl w:ilvl="2" w:tplc="A94A1E9E">
      <w:start w:val="1"/>
      <w:numFmt w:val="bullet"/>
      <w:lvlText w:val=""/>
      <w:lvlJc w:val="left"/>
      <w:pPr>
        <w:ind w:left="2160" w:hanging="360"/>
      </w:pPr>
      <w:rPr>
        <w:rFonts w:hint="default" w:ascii="Wingdings" w:hAnsi="Wingdings"/>
      </w:rPr>
    </w:lvl>
    <w:lvl w:ilvl="3" w:tplc="D31423E6">
      <w:start w:val="1"/>
      <w:numFmt w:val="bullet"/>
      <w:lvlText w:val=""/>
      <w:lvlJc w:val="left"/>
      <w:pPr>
        <w:ind w:left="2880" w:hanging="360"/>
      </w:pPr>
      <w:rPr>
        <w:rFonts w:hint="default" w:ascii="Symbol" w:hAnsi="Symbol"/>
      </w:rPr>
    </w:lvl>
    <w:lvl w:ilvl="4" w:tplc="B5DAE170">
      <w:start w:val="1"/>
      <w:numFmt w:val="bullet"/>
      <w:lvlText w:val="o"/>
      <w:lvlJc w:val="left"/>
      <w:pPr>
        <w:ind w:left="3600" w:hanging="360"/>
      </w:pPr>
      <w:rPr>
        <w:rFonts w:hint="default" w:ascii="Courier New" w:hAnsi="Courier New"/>
      </w:rPr>
    </w:lvl>
    <w:lvl w:ilvl="5" w:tplc="45BA7496">
      <w:start w:val="1"/>
      <w:numFmt w:val="bullet"/>
      <w:lvlText w:val=""/>
      <w:lvlJc w:val="left"/>
      <w:pPr>
        <w:ind w:left="4320" w:hanging="360"/>
      </w:pPr>
      <w:rPr>
        <w:rFonts w:hint="default" w:ascii="Wingdings" w:hAnsi="Wingdings"/>
      </w:rPr>
    </w:lvl>
    <w:lvl w:ilvl="6" w:tplc="39468EA2">
      <w:start w:val="1"/>
      <w:numFmt w:val="bullet"/>
      <w:lvlText w:val=""/>
      <w:lvlJc w:val="left"/>
      <w:pPr>
        <w:ind w:left="5040" w:hanging="360"/>
      </w:pPr>
      <w:rPr>
        <w:rFonts w:hint="default" w:ascii="Symbol" w:hAnsi="Symbol"/>
      </w:rPr>
    </w:lvl>
    <w:lvl w:ilvl="7" w:tplc="5E10E7D0">
      <w:start w:val="1"/>
      <w:numFmt w:val="bullet"/>
      <w:lvlText w:val="o"/>
      <w:lvlJc w:val="left"/>
      <w:pPr>
        <w:ind w:left="5760" w:hanging="360"/>
      </w:pPr>
      <w:rPr>
        <w:rFonts w:hint="default" w:ascii="Courier New" w:hAnsi="Courier New"/>
      </w:rPr>
    </w:lvl>
    <w:lvl w:ilvl="8" w:tplc="92F42EFA">
      <w:start w:val="1"/>
      <w:numFmt w:val="bullet"/>
      <w:lvlText w:val=""/>
      <w:lvlJc w:val="left"/>
      <w:pPr>
        <w:ind w:left="6480" w:hanging="360"/>
      </w:pPr>
      <w:rPr>
        <w:rFonts w:hint="default" w:ascii="Wingdings" w:hAnsi="Wingdings"/>
      </w:rPr>
    </w:lvl>
  </w:abstractNum>
  <w:abstractNum w:abstractNumId="17" w15:restartNumberingAfterBreak="0">
    <w:nsid w:val="23E8931B"/>
    <w:multiLevelType w:val="hybridMultilevel"/>
    <w:tmpl w:val="CD2EDA54"/>
    <w:lvl w:ilvl="0" w:tplc="6AE0840E">
      <w:start w:val="1"/>
      <w:numFmt w:val="bullet"/>
      <w:lvlText w:val=""/>
      <w:lvlJc w:val="left"/>
      <w:pPr>
        <w:ind w:left="720" w:hanging="360"/>
      </w:pPr>
      <w:rPr>
        <w:rFonts w:hint="default" w:ascii="Symbol" w:hAnsi="Symbol"/>
      </w:rPr>
    </w:lvl>
    <w:lvl w:ilvl="1" w:tplc="6D9C614E">
      <w:start w:val="1"/>
      <w:numFmt w:val="bullet"/>
      <w:lvlText w:val="o"/>
      <w:lvlJc w:val="left"/>
      <w:pPr>
        <w:ind w:left="1440" w:hanging="360"/>
      </w:pPr>
      <w:rPr>
        <w:rFonts w:hint="default" w:ascii="Courier New" w:hAnsi="Courier New"/>
      </w:rPr>
    </w:lvl>
    <w:lvl w:ilvl="2" w:tplc="476A42FA">
      <w:start w:val="1"/>
      <w:numFmt w:val="bullet"/>
      <w:lvlText w:val=""/>
      <w:lvlJc w:val="left"/>
      <w:pPr>
        <w:ind w:left="2160" w:hanging="360"/>
      </w:pPr>
      <w:rPr>
        <w:rFonts w:hint="default" w:ascii="Wingdings" w:hAnsi="Wingdings"/>
      </w:rPr>
    </w:lvl>
    <w:lvl w:ilvl="3" w:tplc="FDEA9DE4">
      <w:start w:val="1"/>
      <w:numFmt w:val="bullet"/>
      <w:lvlText w:val=""/>
      <w:lvlJc w:val="left"/>
      <w:pPr>
        <w:ind w:left="2880" w:hanging="360"/>
      </w:pPr>
      <w:rPr>
        <w:rFonts w:hint="default" w:ascii="Symbol" w:hAnsi="Symbol"/>
      </w:rPr>
    </w:lvl>
    <w:lvl w:ilvl="4" w:tplc="A81838E6">
      <w:start w:val="1"/>
      <w:numFmt w:val="bullet"/>
      <w:lvlText w:val="o"/>
      <w:lvlJc w:val="left"/>
      <w:pPr>
        <w:ind w:left="3600" w:hanging="360"/>
      </w:pPr>
      <w:rPr>
        <w:rFonts w:hint="default" w:ascii="Courier New" w:hAnsi="Courier New"/>
      </w:rPr>
    </w:lvl>
    <w:lvl w:ilvl="5" w:tplc="4B9AC40C">
      <w:start w:val="1"/>
      <w:numFmt w:val="bullet"/>
      <w:lvlText w:val=""/>
      <w:lvlJc w:val="left"/>
      <w:pPr>
        <w:ind w:left="4320" w:hanging="360"/>
      </w:pPr>
      <w:rPr>
        <w:rFonts w:hint="default" w:ascii="Wingdings" w:hAnsi="Wingdings"/>
      </w:rPr>
    </w:lvl>
    <w:lvl w:ilvl="6" w:tplc="A5A8A25C">
      <w:start w:val="1"/>
      <w:numFmt w:val="bullet"/>
      <w:lvlText w:val=""/>
      <w:lvlJc w:val="left"/>
      <w:pPr>
        <w:ind w:left="5040" w:hanging="360"/>
      </w:pPr>
      <w:rPr>
        <w:rFonts w:hint="default" w:ascii="Symbol" w:hAnsi="Symbol"/>
      </w:rPr>
    </w:lvl>
    <w:lvl w:ilvl="7" w:tplc="4D7E5CAA">
      <w:start w:val="1"/>
      <w:numFmt w:val="bullet"/>
      <w:lvlText w:val="o"/>
      <w:lvlJc w:val="left"/>
      <w:pPr>
        <w:ind w:left="5760" w:hanging="360"/>
      </w:pPr>
      <w:rPr>
        <w:rFonts w:hint="default" w:ascii="Courier New" w:hAnsi="Courier New"/>
      </w:rPr>
    </w:lvl>
    <w:lvl w:ilvl="8" w:tplc="5420B31A">
      <w:start w:val="1"/>
      <w:numFmt w:val="bullet"/>
      <w:lvlText w:val=""/>
      <w:lvlJc w:val="left"/>
      <w:pPr>
        <w:ind w:left="6480" w:hanging="360"/>
      </w:pPr>
      <w:rPr>
        <w:rFonts w:hint="default" w:ascii="Wingdings" w:hAnsi="Wingdings"/>
      </w:rPr>
    </w:lvl>
  </w:abstractNum>
  <w:abstractNum w:abstractNumId="18" w15:restartNumberingAfterBreak="0">
    <w:nsid w:val="26D84088"/>
    <w:multiLevelType w:val="hybridMultilevel"/>
    <w:tmpl w:val="FFFFFFFF"/>
    <w:lvl w:ilvl="0" w:tplc="5E541B56">
      <w:start w:val="1"/>
      <w:numFmt w:val="bullet"/>
      <w:lvlText w:val=""/>
      <w:lvlJc w:val="left"/>
      <w:pPr>
        <w:ind w:left="720" w:hanging="360"/>
      </w:pPr>
      <w:rPr>
        <w:rFonts w:hint="default" w:ascii="Symbol" w:hAnsi="Symbol"/>
      </w:rPr>
    </w:lvl>
    <w:lvl w:ilvl="1" w:tplc="2E82A28A">
      <w:start w:val="1"/>
      <w:numFmt w:val="bullet"/>
      <w:lvlText w:val="o"/>
      <w:lvlJc w:val="left"/>
      <w:pPr>
        <w:ind w:left="1440" w:hanging="360"/>
      </w:pPr>
      <w:rPr>
        <w:rFonts w:hint="default" w:ascii="Courier New" w:hAnsi="Courier New"/>
      </w:rPr>
    </w:lvl>
    <w:lvl w:ilvl="2" w:tplc="00BEBC68">
      <w:start w:val="1"/>
      <w:numFmt w:val="bullet"/>
      <w:lvlText w:val=""/>
      <w:lvlJc w:val="left"/>
      <w:pPr>
        <w:ind w:left="2160" w:hanging="360"/>
      </w:pPr>
      <w:rPr>
        <w:rFonts w:hint="default" w:ascii="Wingdings" w:hAnsi="Wingdings"/>
      </w:rPr>
    </w:lvl>
    <w:lvl w:ilvl="3" w:tplc="8480AD2A">
      <w:start w:val="1"/>
      <w:numFmt w:val="bullet"/>
      <w:lvlText w:val=""/>
      <w:lvlJc w:val="left"/>
      <w:pPr>
        <w:ind w:left="2880" w:hanging="360"/>
      </w:pPr>
      <w:rPr>
        <w:rFonts w:hint="default" w:ascii="Symbol" w:hAnsi="Symbol"/>
      </w:rPr>
    </w:lvl>
    <w:lvl w:ilvl="4" w:tplc="CDB8C5D8">
      <w:start w:val="1"/>
      <w:numFmt w:val="bullet"/>
      <w:lvlText w:val="o"/>
      <w:lvlJc w:val="left"/>
      <w:pPr>
        <w:ind w:left="3600" w:hanging="360"/>
      </w:pPr>
      <w:rPr>
        <w:rFonts w:hint="default" w:ascii="Courier New" w:hAnsi="Courier New"/>
      </w:rPr>
    </w:lvl>
    <w:lvl w:ilvl="5" w:tplc="A0382D82">
      <w:start w:val="1"/>
      <w:numFmt w:val="bullet"/>
      <w:lvlText w:val=""/>
      <w:lvlJc w:val="left"/>
      <w:pPr>
        <w:ind w:left="4320" w:hanging="360"/>
      </w:pPr>
      <w:rPr>
        <w:rFonts w:hint="default" w:ascii="Wingdings" w:hAnsi="Wingdings"/>
      </w:rPr>
    </w:lvl>
    <w:lvl w:ilvl="6" w:tplc="27043E54">
      <w:start w:val="1"/>
      <w:numFmt w:val="bullet"/>
      <w:lvlText w:val=""/>
      <w:lvlJc w:val="left"/>
      <w:pPr>
        <w:ind w:left="5040" w:hanging="360"/>
      </w:pPr>
      <w:rPr>
        <w:rFonts w:hint="default" w:ascii="Symbol" w:hAnsi="Symbol"/>
      </w:rPr>
    </w:lvl>
    <w:lvl w:ilvl="7" w:tplc="8AE059B4">
      <w:start w:val="1"/>
      <w:numFmt w:val="bullet"/>
      <w:lvlText w:val="o"/>
      <w:lvlJc w:val="left"/>
      <w:pPr>
        <w:ind w:left="5760" w:hanging="360"/>
      </w:pPr>
      <w:rPr>
        <w:rFonts w:hint="default" w:ascii="Courier New" w:hAnsi="Courier New"/>
      </w:rPr>
    </w:lvl>
    <w:lvl w:ilvl="8" w:tplc="A6B4BA84">
      <w:start w:val="1"/>
      <w:numFmt w:val="bullet"/>
      <w:lvlText w:val=""/>
      <w:lvlJc w:val="left"/>
      <w:pPr>
        <w:ind w:left="6480" w:hanging="360"/>
      </w:pPr>
      <w:rPr>
        <w:rFonts w:hint="default" w:ascii="Wingdings" w:hAnsi="Wingdings"/>
      </w:rPr>
    </w:lvl>
  </w:abstractNum>
  <w:abstractNum w:abstractNumId="19" w15:restartNumberingAfterBreak="0">
    <w:nsid w:val="2F7BEE33"/>
    <w:multiLevelType w:val="hybridMultilevel"/>
    <w:tmpl w:val="0E6A3A06"/>
    <w:lvl w:ilvl="0" w:tplc="44247114">
      <w:start w:val="1"/>
      <w:numFmt w:val="bullet"/>
      <w:lvlText w:val=""/>
      <w:lvlJc w:val="left"/>
      <w:pPr>
        <w:ind w:left="720" w:hanging="360"/>
      </w:pPr>
      <w:rPr>
        <w:rFonts w:hint="default" w:ascii="Symbol" w:hAnsi="Symbol"/>
      </w:rPr>
    </w:lvl>
    <w:lvl w:ilvl="1" w:tplc="99D88D66">
      <w:start w:val="1"/>
      <w:numFmt w:val="bullet"/>
      <w:lvlText w:val="o"/>
      <w:lvlJc w:val="left"/>
      <w:pPr>
        <w:ind w:left="1440" w:hanging="360"/>
      </w:pPr>
      <w:rPr>
        <w:rFonts w:hint="default" w:ascii="Courier New" w:hAnsi="Courier New"/>
      </w:rPr>
    </w:lvl>
    <w:lvl w:ilvl="2" w:tplc="F36CF9EC">
      <w:start w:val="1"/>
      <w:numFmt w:val="bullet"/>
      <w:lvlText w:val=""/>
      <w:lvlJc w:val="left"/>
      <w:pPr>
        <w:ind w:left="2160" w:hanging="360"/>
      </w:pPr>
      <w:rPr>
        <w:rFonts w:hint="default" w:ascii="Wingdings" w:hAnsi="Wingdings"/>
      </w:rPr>
    </w:lvl>
    <w:lvl w:ilvl="3" w:tplc="82F6ADD8">
      <w:start w:val="1"/>
      <w:numFmt w:val="bullet"/>
      <w:lvlText w:val=""/>
      <w:lvlJc w:val="left"/>
      <w:pPr>
        <w:ind w:left="2880" w:hanging="360"/>
      </w:pPr>
      <w:rPr>
        <w:rFonts w:hint="default" w:ascii="Symbol" w:hAnsi="Symbol"/>
      </w:rPr>
    </w:lvl>
    <w:lvl w:ilvl="4" w:tplc="DBC0FE62">
      <w:start w:val="1"/>
      <w:numFmt w:val="bullet"/>
      <w:lvlText w:val="o"/>
      <w:lvlJc w:val="left"/>
      <w:pPr>
        <w:ind w:left="3600" w:hanging="360"/>
      </w:pPr>
      <w:rPr>
        <w:rFonts w:hint="default" w:ascii="Courier New" w:hAnsi="Courier New"/>
      </w:rPr>
    </w:lvl>
    <w:lvl w:ilvl="5" w:tplc="85FEC296">
      <w:start w:val="1"/>
      <w:numFmt w:val="bullet"/>
      <w:lvlText w:val=""/>
      <w:lvlJc w:val="left"/>
      <w:pPr>
        <w:ind w:left="4320" w:hanging="360"/>
      </w:pPr>
      <w:rPr>
        <w:rFonts w:hint="default" w:ascii="Wingdings" w:hAnsi="Wingdings"/>
      </w:rPr>
    </w:lvl>
    <w:lvl w:ilvl="6" w:tplc="68FAACE0">
      <w:start w:val="1"/>
      <w:numFmt w:val="bullet"/>
      <w:lvlText w:val=""/>
      <w:lvlJc w:val="left"/>
      <w:pPr>
        <w:ind w:left="5040" w:hanging="360"/>
      </w:pPr>
      <w:rPr>
        <w:rFonts w:hint="default" w:ascii="Symbol" w:hAnsi="Symbol"/>
      </w:rPr>
    </w:lvl>
    <w:lvl w:ilvl="7" w:tplc="8904F224">
      <w:start w:val="1"/>
      <w:numFmt w:val="bullet"/>
      <w:lvlText w:val="o"/>
      <w:lvlJc w:val="left"/>
      <w:pPr>
        <w:ind w:left="5760" w:hanging="360"/>
      </w:pPr>
      <w:rPr>
        <w:rFonts w:hint="default" w:ascii="Courier New" w:hAnsi="Courier New"/>
      </w:rPr>
    </w:lvl>
    <w:lvl w:ilvl="8" w:tplc="0F22D95A">
      <w:start w:val="1"/>
      <w:numFmt w:val="bullet"/>
      <w:lvlText w:val=""/>
      <w:lvlJc w:val="left"/>
      <w:pPr>
        <w:ind w:left="6480" w:hanging="360"/>
      </w:pPr>
      <w:rPr>
        <w:rFonts w:hint="default" w:ascii="Wingdings" w:hAnsi="Wingdings"/>
      </w:rPr>
    </w:lvl>
  </w:abstractNum>
  <w:abstractNum w:abstractNumId="20" w15:restartNumberingAfterBreak="0">
    <w:nsid w:val="32535BDD"/>
    <w:multiLevelType w:val="hybridMultilevel"/>
    <w:tmpl w:val="E8186EEA"/>
    <w:lvl w:ilvl="0" w:tplc="AA564086">
      <w:numFmt w:val="bullet"/>
      <w:lvlText w:val="•"/>
      <w:lvlJc w:val="left"/>
      <w:pPr>
        <w:ind w:left="720" w:hanging="360"/>
      </w:pPr>
      <w:rPr>
        <w:rFonts w:hint="default" w:ascii="Century Gothic" w:hAnsi="Century Gothic" w:eastAsia="Century Gothic" w:cs="Century Gothic"/>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353A2283"/>
    <w:multiLevelType w:val="hybridMultilevel"/>
    <w:tmpl w:val="DA1E2AFC"/>
    <w:lvl w:ilvl="0" w:tplc="8CD64E0E">
      <w:start w:val="1"/>
      <w:numFmt w:val="bullet"/>
      <w:lvlText w:val=""/>
      <w:lvlJc w:val="left"/>
      <w:pPr>
        <w:ind w:left="720" w:hanging="360"/>
      </w:pPr>
      <w:rPr>
        <w:rFonts w:hint="default" w:ascii="Symbol" w:hAnsi="Symbol"/>
      </w:rPr>
    </w:lvl>
    <w:lvl w:ilvl="1" w:tplc="D4BE08B0">
      <w:start w:val="1"/>
      <w:numFmt w:val="bullet"/>
      <w:lvlText w:val="o"/>
      <w:lvlJc w:val="left"/>
      <w:pPr>
        <w:ind w:left="1440" w:hanging="360"/>
      </w:pPr>
      <w:rPr>
        <w:rFonts w:hint="default" w:ascii="Courier New" w:hAnsi="Courier New"/>
      </w:rPr>
    </w:lvl>
    <w:lvl w:ilvl="2" w:tplc="BBC28432">
      <w:start w:val="1"/>
      <w:numFmt w:val="bullet"/>
      <w:lvlText w:val=""/>
      <w:lvlJc w:val="left"/>
      <w:pPr>
        <w:ind w:left="2160" w:hanging="360"/>
      </w:pPr>
      <w:rPr>
        <w:rFonts w:hint="default" w:ascii="Wingdings" w:hAnsi="Wingdings"/>
      </w:rPr>
    </w:lvl>
    <w:lvl w:ilvl="3" w:tplc="D0A27F8A">
      <w:start w:val="1"/>
      <w:numFmt w:val="bullet"/>
      <w:lvlText w:val=""/>
      <w:lvlJc w:val="left"/>
      <w:pPr>
        <w:ind w:left="2880" w:hanging="360"/>
      </w:pPr>
      <w:rPr>
        <w:rFonts w:hint="default" w:ascii="Symbol" w:hAnsi="Symbol"/>
      </w:rPr>
    </w:lvl>
    <w:lvl w:ilvl="4" w:tplc="32C2B2AA">
      <w:start w:val="1"/>
      <w:numFmt w:val="bullet"/>
      <w:lvlText w:val="o"/>
      <w:lvlJc w:val="left"/>
      <w:pPr>
        <w:ind w:left="3600" w:hanging="360"/>
      </w:pPr>
      <w:rPr>
        <w:rFonts w:hint="default" w:ascii="Courier New" w:hAnsi="Courier New"/>
      </w:rPr>
    </w:lvl>
    <w:lvl w:ilvl="5" w:tplc="B22CE45E">
      <w:start w:val="1"/>
      <w:numFmt w:val="bullet"/>
      <w:lvlText w:val=""/>
      <w:lvlJc w:val="left"/>
      <w:pPr>
        <w:ind w:left="4320" w:hanging="360"/>
      </w:pPr>
      <w:rPr>
        <w:rFonts w:hint="default" w:ascii="Wingdings" w:hAnsi="Wingdings"/>
      </w:rPr>
    </w:lvl>
    <w:lvl w:ilvl="6" w:tplc="A87C29B0">
      <w:start w:val="1"/>
      <w:numFmt w:val="bullet"/>
      <w:lvlText w:val=""/>
      <w:lvlJc w:val="left"/>
      <w:pPr>
        <w:ind w:left="5040" w:hanging="360"/>
      </w:pPr>
      <w:rPr>
        <w:rFonts w:hint="default" w:ascii="Symbol" w:hAnsi="Symbol"/>
      </w:rPr>
    </w:lvl>
    <w:lvl w:ilvl="7" w:tplc="B5587008">
      <w:start w:val="1"/>
      <w:numFmt w:val="bullet"/>
      <w:lvlText w:val="o"/>
      <w:lvlJc w:val="left"/>
      <w:pPr>
        <w:ind w:left="5760" w:hanging="360"/>
      </w:pPr>
      <w:rPr>
        <w:rFonts w:hint="default" w:ascii="Courier New" w:hAnsi="Courier New"/>
      </w:rPr>
    </w:lvl>
    <w:lvl w:ilvl="8" w:tplc="65389E26">
      <w:start w:val="1"/>
      <w:numFmt w:val="bullet"/>
      <w:lvlText w:val=""/>
      <w:lvlJc w:val="left"/>
      <w:pPr>
        <w:ind w:left="6480" w:hanging="360"/>
      </w:pPr>
      <w:rPr>
        <w:rFonts w:hint="default" w:ascii="Wingdings" w:hAnsi="Wingdings"/>
      </w:rPr>
    </w:lvl>
  </w:abstractNum>
  <w:abstractNum w:abstractNumId="22" w15:restartNumberingAfterBreak="0">
    <w:nsid w:val="35E72227"/>
    <w:multiLevelType w:val="hybridMultilevel"/>
    <w:tmpl w:val="44087530"/>
    <w:lvl w:ilvl="0" w:tplc="2F7C3136">
      <w:start w:val="1"/>
      <w:numFmt w:val="bullet"/>
      <w:lvlText w:val=""/>
      <w:lvlJc w:val="left"/>
      <w:pPr>
        <w:ind w:left="720" w:hanging="360"/>
      </w:pPr>
      <w:rPr>
        <w:rFonts w:hint="default" w:ascii="Symbol" w:hAnsi="Symbol"/>
      </w:rPr>
    </w:lvl>
    <w:lvl w:ilvl="1" w:tplc="3F9A836A">
      <w:start w:val="1"/>
      <w:numFmt w:val="bullet"/>
      <w:lvlText w:val="o"/>
      <w:lvlJc w:val="left"/>
      <w:pPr>
        <w:ind w:left="1440" w:hanging="360"/>
      </w:pPr>
      <w:rPr>
        <w:rFonts w:hint="default" w:ascii="Courier New" w:hAnsi="Courier New"/>
      </w:rPr>
    </w:lvl>
    <w:lvl w:ilvl="2" w:tplc="226041D4">
      <w:start w:val="1"/>
      <w:numFmt w:val="bullet"/>
      <w:lvlText w:val=""/>
      <w:lvlJc w:val="left"/>
      <w:pPr>
        <w:ind w:left="2160" w:hanging="360"/>
      </w:pPr>
      <w:rPr>
        <w:rFonts w:hint="default" w:ascii="Wingdings" w:hAnsi="Wingdings"/>
      </w:rPr>
    </w:lvl>
    <w:lvl w:ilvl="3" w:tplc="E25C6DAC">
      <w:start w:val="1"/>
      <w:numFmt w:val="bullet"/>
      <w:lvlText w:val=""/>
      <w:lvlJc w:val="left"/>
      <w:pPr>
        <w:ind w:left="2880" w:hanging="360"/>
      </w:pPr>
      <w:rPr>
        <w:rFonts w:hint="default" w:ascii="Symbol" w:hAnsi="Symbol"/>
      </w:rPr>
    </w:lvl>
    <w:lvl w:ilvl="4" w:tplc="FC1AF330">
      <w:start w:val="1"/>
      <w:numFmt w:val="bullet"/>
      <w:lvlText w:val="o"/>
      <w:lvlJc w:val="left"/>
      <w:pPr>
        <w:ind w:left="3600" w:hanging="360"/>
      </w:pPr>
      <w:rPr>
        <w:rFonts w:hint="default" w:ascii="Courier New" w:hAnsi="Courier New"/>
      </w:rPr>
    </w:lvl>
    <w:lvl w:ilvl="5" w:tplc="405A0F4E">
      <w:start w:val="1"/>
      <w:numFmt w:val="bullet"/>
      <w:lvlText w:val=""/>
      <w:lvlJc w:val="left"/>
      <w:pPr>
        <w:ind w:left="4320" w:hanging="360"/>
      </w:pPr>
      <w:rPr>
        <w:rFonts w:hint="default" w:ascii="Wingdings" w:hAnsi="Wingdings"/>
      </w:rPr>
    </w:lvl>
    <w:lvl w:ilvl="6" w:tplc="A5C87EC4">
      <w:start w:val="1"/>
      <w:numFmt w:val="bullet"/>
      <w:lvlText w:val=""/>
      <w:lvlJc w:val="left"/>
      <w:pPr>
        <w:ind w:left="5040" w:hanging="360"/>
      </w:pPr>
      <w:rPr>
        <w:rFonts w:hint="default" w:ascii="Symbol" w:hAnsi="Symbol"/>
      </w:rPr>
    </w:lvl>
    <w:lvl w:ilvl="7" w:tplc="B56440B4">
      <w:start w:val="1"/>
      <w:numFmt w:val="bullet"/>
      <w:lvlText w:val="o"/>
      <w:lvlJc w:val="left"/>
      <w:pPr>
        <w:ind w:left="5760" w:hanging="360"/>
      </w:pPr>
      <w:rPr>
        <w:rFonts w:hint="default" w:ascii="Courier New" w:hAnsi="Courier New"/>
      </w:rPr>
    </w:lvl>
    <w:lvl w:ilvl="8" w:tplc="86504358">
      <w:start w:val="1"/>
      <w:numFmt w:val="bullet"/>
      <w:lvlText w:val=""/>
      <w:lvlJc w:val="left"/>
      <w:pPr>
        <w:ind w:left="6480" w:hanging="360"/>
      </w:pPr>
      <w:rPr>
        <w:rFonts w:hint="default" w:ascii="Wingdings" w:hAnsi="Wingdings"/>
      </w:rPr>
    </w:lvl>
  </w:abstractNum>
  <w:abstractNum w:abstractNumId="23" w15:restartNumberingAfterBreak="0">
    <w:nsid w:val="35F80BBB"/>
    <w:multiLevelType w:val="hybridMultilevel"/>
    <w:tmpl w:val="5ED6B910"/>
    <w:lvl w:ilvl="0" w:tplc="4CA847BA">
      <w:start w:val="1"/>
      <w:numFmt w:val="bullet"/>
      <w:lvlText w:val=""/>
      <w:lvlJc w:val="left"/>
      <w:pPr>
        <w:ind w:left="720" w:hanging="360"/>
      </w:pPr>
      <w:rPr>
        <w:rFonts w:hint="default" w:ascii="Symbol" w:hAnsi="Symbol"/>
      </w:rPr>
    </w:lvl>
    <w:lvl w:ilvl="1" w:tplc="0C044D42">
      <w:start w:val="1"/>
      <w:numFmt w:val="bullet"/>
      <w:lvlText w:val="o"/>
      <w:lvlJc w:val="left"/>
      <w:pPr>
        <w:ind w:left="1440" w:hanging="360"/>
      </w:pPr>
      <w:rPr>
        <w:rFonts w:hint="default" w:ascii="Courier New" w:hAnsi="Courier New"/>
      </w:rPr>
    </w:lvl>
    <w:lvl w:ilvl="2" w:tplc="325A0082">
      <w:start w:val="1"/>
      <w:numFmt w:val="bullet"/>
      <w:lvlText w:val=""/>
      <w:lvlJc w:val="left"/>
      <w:pPr>
        <w:ind w:left="2160" w:hanging="360"/>
      </w:pPr>
      <w:rPr>
        <w:rFonts w:hint="default" w:ascii="Wingdings" w:hAnsi="Wingdings"/>
      </w:rPr>
    </w:lvl>
    <w:lvl w:ilvl="3" w:tplc="ECCCD0F4">
      <w:start w:val="1"/>
      <w:numFmt w:val="bullet"/>
      <w:lvlText w:val=""/>
      <w:lvlJc w:val="left"/>
      <w:pPr>
        <w:ind w:left="2880" w:hanging="360"/>
      </w:pPr>
      <w:rPr>
        <w:rFonts w:hint="default" w:ascii="Symbol" w:hAnsi="Symbol"/>
      </w:rPr>
    </w:lvl>
    <w:lvl w:ilvl="4" w:tplc="C8AAD6C8">
      <w:start w:val="1"/>
      <w:numFmt w:val="bullet"/>
      <w:lvlText w:val="o"/>
      <w:lvlJc w:val="left"/>
      <w:pPr>
        <w:ind w:left="3600" w:hanging="360"/>
      </w:pPr>
      <w:rPr>
        <w:rFonts w:hint="default" w:ascii="Courier New" w:hAnsi="Courier New"/>
      </w:rPr>
    </w:lvl>
    <w:lvl w:ilvl="5" w:tplc="7660CD0E">
      <w:start w:val="1"/>
      <w:numFmt w:val="bullet"/>
      <w:lvlText w:val=""/>
      <w:lvlJc w:val="left"/>
      <w:pPr>
        <w:ind w:left="4320" w:hanging="360"/>
      </w:pPr>
      <w:rPr>
        <w:rFonts w:hint="default" w:ascii="Wingdings" w:hAnsi="Wingdings"/>
      </w:rPr>
    </w:lvl>
    <w:lvl w:ilvl="6" w:tplc="3CBC65FC">
      <w:start w:val="1"/>
      <w:numFmt w:val="bullet"/>
      <w:lvlText w:val=""/>
      <w:lvlJc w:val="left"/>
      <w:pPr>
        <w:ind w:left="5040" w:hanging="360"/>
      </w:pPr>
      <w:rPr>
        <w:rFonts w:hint="default" w:ascii="Symbol" w:hAnsi="Symbol"/>
      </w:rPr>
    </w:lvl>
    <w:lvl w:ilvl="7" w:tplc="116479E4">
      <w:start w:val="1"/>
      <w:numFmt w:val="bullet"/>
      <w:lvlText w:val="o"/>
      <w:lvlJc w:val="left"/>
      <w:pPr>
        <w:ind w:left="5760" w:hanging="360"/>
      </w:pPr>
      <w:rPr>
        <w:rFonts w:hint="default" w:ascii="Courier New" w:hAnsi="Courier New"/>
      </w:rPr>
    </w:lvl>
    <w:lvl w:ilvl="8" w:tplc="824880C0">
      <w:start w:val="1"/>
      <w:numFmt w:val="bullet"/>
      <w:lvlText w:val=""/>
      <w:lvlJc w:val="left"/>
      <w:pPr>
        <w:ind w:left="6480" w:hanging="360"/>
      </w:pPr>
      <w:rPr>
        <w:rFonts w:hint="default" w:ascii="Wingdings" w:hAnsi="Wingdings"/>
      </w:rPr>
    </w:lvl>
  </w:abstractNum>
  <w:abstractNum w:abstractNumId="24" w15:restartNumberingAfterBreak="0">
    <w:nsid w:val="368F3A9B"/>
    <w:multiLevelType w:val="hybridMultilevel"/>
    <w:tmpl w:val="0616B78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38E327CC"/>
    <w:multiLevelType w:val="multilevel"/>
    <w:tmpl w:val="DF4056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AFC6ED3"/>
    <w:multiLevelType w:val="hybridMultilevel"/>
    <w:tmpl w:val="EC5E91B4"/>
    <w:lvl w:ilvl="0" w:tplc="25E40A86">
      <w:start w:val="1"/>
      <w:numFmt w:val="bullet"/>
      <w:lvlText w:val=""/>
      <w:lvlJc w:val="left"/>
      <w:pPr>
        <w:ind w:left="720" w:hanging="360"/>
      </w:pPr>
      <w:rPr>
        <w:rFonts w:hint="default" w:ascii="Symbol" w:hAnsi="Symbol"/>
      </w:rPr>
    </w:lvl>
    <w:lvl w:ilvl="1" w:tplc="2F0A0CCC">
      <w:start w:val="1"/>
      <w:numFmt w:val="bullet"/>
      <w:lvlText w:val="o"/>
      <w:lvlJc w:val="left"/>
      <w:pPr>
        <w:ind w:left="1440" w:hanging="360"/>
      </w:pPr>
      <w:rPr>
        <w:rFonts w:hint="default" w:ascii="Courier New" w:hAnsi="Courier New"/>
      </w:rPr>
    </w:lvl>
    <w:lvl w:ilvl="2" w:tplc="6A70BD26">
      <w:start w:val="1"/>
      <w:numFmt w:val="bullet"/>
      <w:lvlText w:val=""/>
      <w:lvlJc w:val="left"/>
      <w:pPr>
        <w:ind w:left="2160" w:hanging="360"/>
      </w:pPr>
      <w:rPr>
        <w:rFonts w:hint="default" w:ascii="Wingdings" w:hAnsi="Wingdings"/>
      </w:rPr>
    </w:lvl>
    <w:lvl w:ilvl="3" w:tplc="E028EE04">
      <w:start w:val="1"/>
      <w:numFmt w:val="bullet"/>
      <w:lvlText w:val=""/>
      <w:lvlJc w:val="left"/>
      <w:pPr>
        <w:ind w:left="2880" w:hanging="360"/>
      </w:pPr>
      <w:rPr>
        <w:rFonts w:hint="default" w:ascii="Symbol" w:hAnsi="Symbol"/>
      </w:rPr>
    </w:lvl>
    <w:lvl w:ilvl="4" w:tplc="C0BA1748">
      <w:start w:val="1"/>
      <w:numFmt w:val="bullet"/>
      <w:lvlText w:val="o"/>
      <w:lvlJc w:val="left"/>
      <w:pPr>
        <w:ind w:left="3600" w:hanging="360"/>
      </w:pPr>
      <w:rPr>
        <w:rFonts w:hint="default" w:ascii="Courier New" w:hAnsi="Courier New"/>
      </w:rPr>
    </w:lvl>
    <w:lvl w:ilvl="5" w:tplc="628C1AC2">
      <w:start w:val="1"/>
      <w:numFmt w:val="bullet"/>
      <w:lvlText w:val=""/>
      <w:lvlJc w:val="left"/>
      <w:pPr>
        <w:ind w:left="4320" w:hanging="360"/>
      </w:pPr>
      <w:rPr>
        <w:rFonts w:hint="default" w:ascii="Wingdings" w:hAnsi="Wingdings"/>
      </w:rPr>
    </w:lvl>
    <w:lvl w:ilvl="6" w:tplc="E7C4F5AE">
      <w:start w:val="1"/>
      <w:numFmt w:val="bullet"/>
      <w:lvlText w:val=""/>
      <w:lvlJc w:val="left"/>
      <w:pPr>
        <w:ind w:left="5040" w:hanging="360"/>
      </w:pPr>
      <w:rPr>
        <w:rFonts w:hint="default" w:ascii="Symbol" w:hAnsi="Symbol"/>
      </w:rPr>
    </w:lvl>
    <w:lvl w:ilvl="7" w:tplc="CBFE6C58">
      <w:start w:val="1"/>
      <w:numFmt w:val="bullet"/>
      <w:lvlText w:val="o"/>
      <w:lvlJc w:val="left"/>
      <w:pPr>
        <w:ind w:left="5760" w:hanging="360"/>
      </w:pPr>
      <w:rPr>
        <w:rFonts w:hint="default" w:ascii="Courier New" w:hAnsi="Courier New"/>
      </w:rPr>
    </w:lvl>
    <w:lvl w:ilvl="8" w:tplc="EED285AA">
      <w:start w:val="1"/>
      <w:numFmt w:val="bullet"/>
      <w:lvlText w:val=""/>
      <w:lvlJc w:val="left"/>
      <w:pPr>
        <w:ind w:left="6480" w:hanging="360"/>
      </w:pPr>
      <w:rPr>
        <w:rFonts w:hint="default" w:ascii="Wingdings" w:hAnsi="Wingdings"/>
      </w:rPr>
    </w:lvl>
  </w:abstractNum>
  <w:abstractNum w:abstractNumId="27" w15:restartNumberingAfterBreak="0">
    <w:nsid w:val="3BD83ECF"/>
    <w:multiLevelType w:val="hybridMultilevel"/>
    <w:tmpl w:val="34925218"/>
    <w:lvl w:ilvl="0" w:tplc="C676337E">
      <w:start w:val="1"/>
      <w:numFmt w:val="bullet"/>
      <w:lvlText w:val=""/>
      <w:lvlJc w:val="left"/>
      <w:pPr>
        <w:ind w:left="720" w:hanging="360"/>
      </w:pPr>
      <w:rPr>
        <w:rFonts w:hint="default" w:ascii="Symbol" w:hAnsi="Symbol"/>
      </w:rPr>
    </w:lvl>
    <w:lvl w:ilvl="1" w:tplc="DC6235F8">
      <w:start w:val="1"/>
      <w:numFmt w:val="bullet"/>
      <w:lvlText w:val="o"/>
      <w:lvlJc w:val="left"/>
      <w:pPr>
        <w:ind w:left="1440" w:hanging="360"/>
      </w:pPr>
      <w:rPr>
        <w:rFonts w:hint="default" w:ascii="Courier New" w:hAnsi="Courier New"/>
      </w:rPr>
    </w:lvl>
    <w:lvl w:ilvl="2" w:tplc="EBB28F80">
      <w:start w:val="1"/>
      <w:numFmt w:val="bullet"/>
      <w:lvlText w:val=""/>
      <w:lvlJc w:val="left"/>
      <w:pPr>
        <w:ind w:left="2160" w:hanging="360"/>
      </w:pPr>
      <w:rPr>
        <w:rFonts w:hint="default" w:ascii="Wingdings" w:hAnsi="Wingdings"/>
      </w:rPr>
    </w:lvl>
    <w:lvl w:ilvl="3" w:tplc="92E27E34">
      <w:start w:val="1"/>
      <w:numFmt w:val="bullet"/>
      <w:lvlText w:val=""/>
      <w:lvlJc w:val="left"/>
      <w:pPr>
        <w:ind w:left="2880" w:hanging="360"/>
      </w:pPr>
      <w:rPr>
        <w:rFonts w:hint="default" w:ascii="Symbol" w:hAnsi="Symbol"/>
      </w:rPr>
    </w:lvl>
    <w:lvl w:ilvl="4" w:tplc="1B700BC2">
      <w:start w:val="1"/>
      <w:numFmt w:val="bullet"/>
      <w:lvlText w:val="o"/>
      <w:lvlJc w:val="left"/>
      <w:pPr>
        <w:ind w:left="3600" w:hanging="360"/>
      </w:pPr>
      <w:rPr>
        <w:rFonts w:hint="default" w:ascii="Courier New" w:hAnsi="Courier New"/>
      </w:rPr>
    </w:lvl>
    <w:lvl w:ilvl="5" w:tplc="55CE21E4">
      <w:start w:val="1"/>
      <w:numFmt w:val="bullet"/>
      <w:lvlText w:val=""/>
      <w:lvlJc w:val="left"/>
      <w:pPr>
        <w:ind w:left="4320" w:hanging="360"/>
      </w:pPr>
      <w:rPr>
        <w:rFonts w:hint="default" w:ascii="Wingdings" w:hAnsi="Wingdings"/>
      </w:rPr>
    </w:lvl>
    <w:lvl w:ilvl="6" w:tplc="8AEE3E16">
      <w:start w:val="1"/>
      <w:numFmt w:val="bullet"/>
      <w:lvlText w:val=""/>
      <w:lvlJc w:val="left"/>
      <w:pPr>
        <w:ind w:left="5040" w:hanging="360"/>
      </w:pPr>
      <w:rPr>
        <w:rFonts w:hint="default" w:ascii="Symbol" w:hAnsi="Symbol"/>
      </w:rPr>
    </w:lvl>
    <w:lvl w:ilvl="7" w:tplc="1E68BBAA">
      <w:start w:val="1"/>
      <w:numFmt w:val="bullet"/>
      <w:lvlText w:val="o"/>
      <w:lvlJc w:val="left"/>
      <w:pPr>
        <w:ind w:left="5760" w:hanging="360"/>
      </w:pPr>
      <w:rPr>
        <w:rFonts w:hint="default" w:ascii="Courier New" w:hAnsi="Courier New"/>
      </w:rPr>
    </w:lvl>
    <w:lvl w:ilvl="8" w:tplc="0E1C9472">
      <w:start w:val="1"/>
      <w:numFmt w:val="bullet"/>
      <w:lvlText w:val=""/>
      <w:lvlJc w:val="left"/>
      <w:pPr>
        <w:ind w:left="6480" w:hanging="360"/>
      </w:pPr>
      <w:rPr>
        <w:rFonts w:hint="default" w:ascii="Wingdings" w:hAnsi="Wingdings"/>
      </w:rPr>
    </w:lvl>
  </w:abstractNum>
  <w:abstractNum w:abstractNumId="28" w15:restartNumberingAfterBreak="0">
    <w:nsid w:val="3E218F00"/>
    <w:multiLevelType w:val="hybridMultilevel"/>
    <w:tmpl w:val="EB723056"/>
    <w:lvl w:ilvl="0" w:tplc="BE9CFA0A">
      <w:start w:val="1"/>
      <w:numFmt w:val="bullet"/>
      <w:lvlText w:val=""/>
      <w:lvlJc w:val="left"/>
      <w:pPr>
        <w:ind w:left="720" w:hanging="360"/>
      </w:pPr>
      <w:rPr>
        <w:rFonts w:hint="default" w:ascii="Symbol" w:hAnsi="Symbol"/>
      </w:rPr>
    </w:lvl>
    <w:lvl w:ilvl="1" w:tplc="E22689D4">
      <w:start w:val="1"/>
      <w:numFmt w:val="bullet"/>
      <w:lvlText w:val="o"/>
      <w:lvlJc w:val="left"/>
      <w:pPr>
        <w:ind w:left="1440" w:hanging="360"/>
      </w:pPr>
      <w:rPr>
        <w:rFonts w:hint="default" w:ascii="Courier New" w:hAnsi="Courier New"/>
      </w:rPr>
    </w:lvl>
    <w:lvl w:ilvl="2" w:tplc="023AA1E4">
      <w:start w:val="1"/>
      <w:numFmt w:val="bullet"/>
      <w:lvlText w:val=""/>
      <w:lvlJc w:val="left"/>
      <w:pPr>
        <w:ind w:left="2160" w:hanging="360"/>
      </w:pPr>
      <w:rPr>
        <w:rFonts w:hint="default" w:ascii="Wingdings" w:hAnsi="Wingdings"/>
      </w:rPr>
    </w:lvl>
    <w:lvl w:ilvl="3" w:tplc="4F0627AC">
      <w:start w:val="1"/>
      <w:numFmt w:val="bullet"/>
      <w:lvlText w:val=""/>
      <w:lvlJc w:val="left"/>
      <w:pPr>
        <w:ind w:left="2880" w:hanging="360"/>
      </w:pPr>
      <w:rPr>
        <w:rFonts w:hint="default" w:ascii="Symbol" w:hAnsi="Symbol"/>
      </w:rPr>
    </w:lvl>
    <w:lvl w:ilvl="4" w:tplc="33F0FB2A">
      <w:start w:val="1"/>
      <w:numFmt w:val="bullet"/>
      <w:lvlText w:val="o"/>
      <w:lvlJc w:val="left"/>
      <w:pPr>
        <w:ind w:left="3600" w:hanging="360"/>
      </w:pPr>
      <w:rPr>
        <w:rFonts w:hint="default" w:ascii="Courier New" w:hAnsi="Courier New"/>
      </w:rPr>
    </w:lvl>
    <w:lvl w:ilvl="5" w:tplc="17880A7A">
      <w:start w:val="1"/>
      <w:numFmt w:val="bullet"/>
      <w:lvlText w:val=""/>
      <w:lvlJc w:val="left"/>
      <w:pPr>
        <w:ind w:left="4320" w:hanging="360"/>
      </w:pPr>
      <w:rPr>
        <w:rFonts w:hint="default" w:ascii="Wingdings" w:hAnsi="Wingdings"/>
      </w:rPr>
    </w:lvl>
    <w:lvl w:ilvl="6" w:tplc="434AC868">
      <w:start w:val="1"/>
      <w:numFmt w:val="bullet"/>
      <w:lvlText w:val=""/>
      <w:lvlJc w:val="left"/>
      <w:pPr>
        <w:ind w:left="5040" w:hanging="360"/>
      </w:pPr>
      <w:rPr>
        <w:rFonts w:hint="default" w:ascii="Symbol" w:hAnsi="Symbol"/>
      </w:rPr>
    </w:lvl>
    <w:lvl w:ilvl="7" w:tplc="D7B60C5C">
      <w:start w:val="1"/>
      <w:numFmt w:val="bullet"/>
      <w:lvlText w:val="o"/>
      <w:lvlJc w:val="left"/>
      <w:pPr>
        <w:ind w:left="5760" w:hanging="360"/>
      </w:pPr>
      <w:rPr>
        <w:rFonts w:hint="default" w:ascii="Courier New" w:hAnsi="Courier New"/>
      </w:rPr>
    </w:lvl>
    <w:lvl w:ilvl="8" w:tplc="885CDCF2">
      <w:start w:val="1"/>
      <w:numFmt w:val="bullet"/>
      <w:lvlText w:val=""/>
      <w:lvlJc w:val="left"/>
      <w:pPr>
        <w:ind w:left="6480" w:hanging="360"/>
      </w:pPr>
      <w:rPr>
        <w:rFonts w:hint="default" w:ascii="Wingdings" w:hAnsi="Wingdings"/>
      </w:rPr>
    </w:lvl>
  </w:abstractNum>
  <w:abstractNum w:abstractNumId="29" w15:restartNumberingAfterBreak="0">
    <w:nsid w:val="442CBD6F"/>
    <w:multiLevelType w:val="hybridMultilevel"/>
    <w:tmpl w:val="41746B2C"/>
    <w:lvl w:ilvl="0" w:tplc="E0A6D612">
      <w:start w:val="1"/>
      <w:numFmt w:val="bullet"/>
      <w:lvlText w:val=""/>
      <w:lvlJc w:val="left"/>
      <w:pPr>
        <w:ind w:left="720" w:hanging="360"/>
      </w:pPr>
      <w:rPr>
        <w:rFonts w:hint="default" w:ascii="Symbol" w:hAnsi="Symbol"/>
      </w:rPr>
    </w:lvl>
    <w:lvl w:ilvl="1" w:tplc="11682116">
      <w:start w:val="1"/>
      <w:numFmt w:val="bullet"/>
      <w:lvlText w:val="o"/>
      <w:lvlJc w:val="left"/>
      <w:pPr>
        <w:ind w:left="1440" w:hanging="360"/>
      </w:pPr>
      <w:rPr>
        <w:rFonts w:hint="default" w:ascii="Courier New" w:hAnsi="Courier New"/>
      </w:rPr>
    </w:lvl>
    <w:lvl w:ilvl="2" w:tplc="92CABB04">
      <w:start w:val="1"/>
      <w:numFmt w:val="bullet"/>
      <w:lvlText w:val=""/>
      <w:lvlJc w:val="left"/>
      <w:pPr>
        <w:ind w:left="2160" w:hanging="360"/>
      </w:pPr>
      <w:rPr>
        <w:rFonts w:hint="default" w:ascii="Wingdings" w:hAnsi="Wingdings"/>
      </w:rPr>
    </w:lvl>
    <w:lvl w:ilvl="3" w:tplc="223CE252">
      <w:start w:val="1"/>
      <w:numFmt w:val="bullet"/>
      <w:lvlText w:val=""/>
      <w:lvlJc w:val="left"/>
      <w:pPr>
        <w:ind w:left="2880" w:hanging="360"/>
      </w:pPr>
      <w:rPr>
        <w:rFonts w:hint="default" w:ascii="Symbol" w:hAnsi="Symbol"/>
      </w:rPr>
    </w:lvl>
    <w:lvl w:ilvl="4" w:tplc="15BE8776">
      <w:start w:val="1"/>
      <w:numFmt w:val="bullet"/>
      <w:lvlText w:val="o"/>
      <w:lvlJc w:val="left"/>
      <w:pPr>
        <w:ind w:left="3600" w:hanging="360"/>
      </w:pPr>
      <w:rPr>
        <w:rFonts w:hint="default" w:ascii="Courier New" w:hAnsi="Courier New"/>
      </w:rPr>
    </w:lvl>
    <w:lvl w:ilvl="5" w:tplc="2C90EEAE">
      <w:start w:val="1"/>
      <w:numFmt w:val="bullet"/>
      <w:lvlText w:val=""/>
      <w:lvlJc w:val="left"/>
      <w:pPr>
        <w:ind w:left="4320" w:hanging="360"/>
      </w:pPr>
      <w:rPr>
        <w:rFonts w:hint="default" w:ascii="Wingdings" w:hAnsi="Wingdings"/>
      </w:rPr>
    </w:lvl>
    <w:lvl w:ilvl="6" w:tplc="0CFA22B0">
      <w:start w:val="1"/>
      <w:numFmt w:val="bullet"/>
      <w:lvlText w:val=""/>
      <w:lvlJc w:val="left"/>
      <w:pPr>
        <w:ind w:left="5040" w:hanging="360"/>
      </w:pPr>
      <w:rPr>
        <w:rFonts w:hint="default" w:ascii="Symbol" w:hAnsi="Symbol"/>
      </w:rPr>
    </w:lvl>
    <w:lvl w:ilvl="7" w:tplc="2C8C7378">
      <w:start w:val="1"/>
      <w:numFmt w:val="bullet"/>
      <w:lvlText w:val="o"/>
      <w:lvlJc w:val="left"/>
      <w:pPr>
        <w:ind w:left="5760" w:hanging="360"/>
      </w:pPr>
      <w:rPr>
        <w:rFonts w:hint="default" w:ascii="Courier New" w:hAnsi="Courier New"/>
      </w:rPr>
    </w:lvl>
    <w:lvl w:ilvl="8" w:tplc="37728738">
      <w:start w:val="1"/>
      <w:numFmt w:val="bullet"/>
      <w:lvlText w:val=""/>
      <w:lvlJc w:val="left"/>
      <w:pPr>
        <w:ind w:left="6480" w:hanging="360"/>
      </w:pPr>
      <w:rPr>
        <w:rFonts w:hint="default" w:ascii="Wingdings" w:hAnsi="Wingdings"/>
      </w:rPr>
    </w:lvl>
  </w:abstractNum>
  <w:abstractNum w:abstractNumId="30" w15:restartNumberingAfterBreak="0">
    <w:nsid w:val="4B6C346C"/>
    <w:multiLevelType w:val="hybridMultilevel"/>
    <w:tmpl w:val="C0E0F5F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4CA1B968"/>
    <w:multiLevelType w:val="hybridMultilevel"/>
    <w:tmpl w:val="6E064E2E"/>
    <w:lvl w:ilvl="0" w:tplc="9D0A17DE">
      <w:start w:val="1"/>
      <w:numFmt w:val="bullet"/>
      <w:lvlText w:val=""/>
      <w:lvlJc w:val="left"/>
      <w:pPr>
        <w:ind w:left="720" w:hanging="360"/>
      </w:pPr>
      <w:rPr>
        <w:rFonts w:hint="default" w:ascii="Symbol" w:hAnsi="Symbol"/>
      </w:rPr>
    </w:lvl>
    <w:lvl w:ilvl="1" w:tplc="DF345236">
      <w:start w:val="1"/>
      <w:numFmt w:val="bullet"/>
      <w:lvlText w:val="o"/>
      <w:lvlJc w:val="left"/>
      <w:pPr>
        <w:ind w:left="1440" w:hanging="360"/>
      </w:pPr>
      <w:rPr>
        <w:rFonts w:hint="default" w:ascii="Courier New" w:hAnsi="Courier New"/>
      </w:rPr>
    </w:lvl>
    <w:lvl w:ilvl="2" w:tplc="3FEA40A6">
      <w:start w:val="1"/>
      <w:numFmt w:val="bullet"/>
      <w:lvlText w:val=""/>
      <w:lvlJc w:val="left"/>
      <w:pPr>
        <w:ind w:left="2160" w:hanging="360"/>
      </w:pPr>
      <w:rPr>
        <w:rFonts w:hint="default" w:ascii="Wingdings" w:hAnsi="Wingdings"/>
      </w:rPr>
    </w:lvl>
    <w:lvl w:ilvl="3" w:tplc="853026EE">
      <w:start w:val="1"/>
      <w:numFmt w:val="bullet"/>
      <w:lvlText w:val=""/>
      <w:lvlJc w:val="left"/>
      <w:pPr>
        <w:ind w:left="2880" w:hanging="360"/>
      </w:pPr>
      <w:rPr>
        <w:rFonts w:hint="default" w:ascii="Symbol" w:hAnsi="Symbol"/>
      </w:rPr>
    </w:lvl>
    <w:lvl w:ilvl="4" w:tplc="CAE8E56A">
      <w:start w:val="1"/>
      <w:numFmt w:val="bullet"/>
      <w:lvlText w:val="o"/>
      <w:lvlJc w:val="left"/>
      <w:pPr>
        <w:ind w:left="3600" w:hanging="360"/>
      </w:pPr>
      <w:rPr>
        <w:rFonts w:hint="default" w:ascii="Courier New" w:hAnsi="Courier New"/>
      </w:rPr>
    </w:lvl>
    <w:lvl w:ilvl="5" w:tplc="D9006F2A">
      <w:start w:val="1"/>
      <w:numFmt w:val="bullet"/>
      <w:lvlText w:val=""/>
      <w:lvlJc w:val="left"/>
      <w:pPr>
        <w:ind w:left="4320" w:hanging="360"/>
      </w:pPr>
      <w:rPr>
        <w:rFonts w:hint="default" w:ascii="Wingdings" w:hAnsi="Wingdings"/>
      </w:rPr>
    </w:lvl>
    <w:lvl w:ilvl="6" w:tplc="F66C4D54">
      <w:start w:val="1"/>
      <w:numFmt w:val="bullet"/>
      <w:lvlText w:val=""/>
      <w:lvlJc w:val="left"/>
      <w:pPr>
        <w:ind w:left="5040" w:hanging="360"/>
      </w:pPr>
      <w:rPr>
        <w:rFonts w:hint="default" w:ascii="Symbol" w:hAnsi="Symbol"/>
      </w:rPr>
    </w:lvl>
    <w:lvl w:ilvl="7" w:tplc="1F4C26CC">
      <w:start w:val="1"/>
      <w:numFmt w:val="bullet"/>
      <w:lvlText w:val="o"/>
      <w:lvlJc w:val="left"/>
      <w:pPr>
        <w:ind w:left="5760" w:hanging="360"/>
      </w:pPr>
      <w:rPr>
        <w:rFonts w:hint="default" w:ascii="Courier New" w:hAnsi="Courier New"/>
      </w:rPr>
    </w:lvl>
    <w:lvl w:ilvl="8" w:tplc="CF7071FE">
      <w:start w:val="1"/>
      <w:numFmt w:val="bullet"/>
      <w:lvlText w:val=""/>
      <w:lvlJc w:val="left"/>
      <w:pPr>
        <w:ind w:left="6480" w:hanging="360"/>
      </w:pPr>
      <w:rPr>
        <w:rFonts w:hint="default" w:ascii="Wingdings" w:hAnsi="Wingdings"/>
      </w:rPr>
    </w:lvl>
  </w:abstractNum>
  <w:abstractNum w:abstractNumId="32" w15:restartNumberingAfterBreak="0">
    <w:nsid w:val="4FC56B8E"/>
    <w:multiLevelType w:val="hybridMultilevel"/>
    <w:tmpl w:val="E06E849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54773CEE"/>
    <w:multiLevelType w:val="hybridMultilevel"/>
    <w:tmpl w:val="DF880B30"/>
    <w:lvl w:ilvl="0" w:tplc="B14EB212">
      <w:start w:val="1"/>
      <w:numFmt w:val="bullet"/>
      <w:lvlText w:val=""/>
      <w:lvlJc w:val="left"/>
      <w:pPr>
        <w:ind w:left="720" w:hanging="360"/>
      </w:pPr>
      <w:rPr>
        <w:rFonts w:hint="default" w:ascii="Symbol" w:hAnsi="Symbol"/>
      </w:rPr>
    </w:lvl>
    <w:lvl w:ilvl="1" w:tplc="F1AE5818">
      <w:start w:val="1"/>
      <w:numFmt w:val="bullet"/>
      <w:lvlText w:val="o"/>
      <w:lvlJc w:val="left"/>
      <w:pPr>
        <w:ind w:left="1440" w:hanging="360"/>
      </w:pPr>
      <w:rPr>
        <w:rFonts w:hint="default" w:ascii="Courier New" w:hAnsi="Courier New"/>
      </w:rPr>
    </w:lvl>
    <w:lvl w:ilvl="2" w:tplc="107E027E">
      <w:start w:val="1"/>
      <w:numFmt w:val="bullet"/>
      <w:lvlText w:val=""/>
      <w:lvlJc w:val="left"/>
      <w:pPr>
        <w:ind w:left="2160" w:hanging="360"/>
      </w:pPr>
      <w:rPr>
        <w:rFonts w:hint="default" w:ascii="Wingdings" w:hAnsi="Wingdings"/>
      </w:rPr>
    </w:lvl>
    <w:lvl w:ilvl="3" w:tplc="EEE2066C">
      <w:start w:val="1"/>
      <w:numFmt w:val="bullet"/>
      <w:lvlText w:val=""/>
      <w:lvlJc w:val="left"/>
      <w:pPr>
        <w:ind w:left="2880" w:hanging="360"/>
      </w:pPr>
      <w:rPr>
        <w:rFonts w:hint="default" w:ascii="Symbol" w:hAnsi="Symbol"/>
      </w:rPr>
    </w:lvl>
    <w:lvl w:ilvl="4" w:tplc="B5B0C516">
      <w:start w:val="1"/>
      <w:numFmt w:val="bullet"/>
      <w:lvlText w:val="o"/>
      <w:lvlJc w:val="left"/>
      <w:pPr>
        <w:ind w:left="3600" w:hanging="360"/>
      </w:pPr>
      <w:rPr>
        <w:rFonts w:hint="default" w:ascii="Courier New" w:hAnsi="Courier New"/>
      </w:rPr>
    </w:lvl>
    <w:lvl w:ilvl="5" w:tplc="946C6694">
      <w:start w:val="1"/>
      <w:numFmt w:val="bullet"/>
      <w:lvlText w:val=""/>
      <w:lvlJc w:val="left"/>
      <w:pPr>
        <w:ind w:left="4320" w:hanging="360"/>
      </w:pPr>
      <w:rPr>
        <w:rFonts w:hint="default" w:ascii="Wingdings" w:hAnsi="Wingdings"/>
      </w:rPr>
    </w:lvl>
    <w:lvl w:ilvl="6" w:tplc="D08073B2">
      <w:start w:val="1"/>
      <w:numFmt w:val="bullet"/>
      <w:lvlText w:val=""/>
      <w:lvlJc w:val="left"/>
      <w:pPr>
        <w:ind w:left="5040" w:hanging="360"/>
      </w:pPr>
      <w:rPr>
        <w:rFonts w:hint="default" w:ascii="Symbol" w:hAnsi="Symbol"/>
      </w:rPr>
    </w:lvl>
    <w:lvl w:ilvl="7" w:tplc="DB70DAC6">
      <w:start w:val="1"/>
      <w:numFmt w:val="bullet"/>
      <w:lvlText w:val="o"/>
      <w:lvlJc w:val="left"/>
      <w:pPr>
        <w:ind w:left="5760" w:hanging="360"/>
      </w:pPr>
      <w:rPr>
        <w:rFonts w:hint="default" w:ascii="Courier New" w:hAnsi="Courier New"/>
      </w:rPr>
    </w:lvl>
    <w:lvl w:ilvl="8" w:tplc="90E8781E">
      <w:start w:val="1"/>
      <w:numFmt w:val="bullet"/>
      <w:lvlText w:val=""/>
      <w:lvlJc w:val="left"/>
      <w:pPr>
        <w:ind w:left="6480" w:hanging="360"/>
      </w:pPr>
      <w:rPr>
        <w:rFonts w:hint="default" w:ascii="Wingdings" w:hAnsi="Wingdings"/>
      </w:rPr>
    </w:lvl>
  </w:abstractNum>
  <w:abstractNum w:abstractNumId="34" w15:restartNumberingAfterBreak="0">
    <w:nsid w:val="56B11D0C"/>
    <w:multiLevelType w:val="hybridMultilevel"/>
    <w:tmpl w:val="F710A30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5" w15:restartNumberingAfterBreak="0">
    <w:nsid w:val="6BE84E7A"/>
    <w:multiLevelType w:val="hybridMultilevel"/>
    <w:tmpl w:val="FFFFFFFF"/>
    <w:lvl w:ilvl="0" w:tplc="67780860">
      <w:start w:val="1"/>
      <w:numFmt w:val="bullet"/>
      <w:lvlText w:val=""/>
      <w:lvlJc w:val="left"/>
      <w:pPr>
        <w:ind w:left="720" w:hanging="360"/>
      </w:pPr>
      <w:rPr>
        <w:rFonts w:hint="default" w:ascii="Symbol" w:hAnsi="Symbol"/>
      </w:rPr>
    </w:lvl>
    <w:lvl w:ilvl="1" w:tplc="C4405DDE">
      <w:start w:val="1"/>
      <w:numFmt w:val="bullet"/>
      <w:lvlText w:val="o"/>
      <w:lvlJc w:val="left"/>
      <w:pPr>
        <w:ind w:left="1440" w:hanging="360"/>
      </w:pPr>
      <w:rPr>
        <w:rFonts w:hint="default" w:ascii="Courier New" w:hAnsi="Courier New"/>
      </w:rPr>
    </w:lvl>
    <w:lvl w:ilvl="2" w:tplc="98FA1B52">
      <w:start w:val="1"/>
      <w:numFmt w:val="bullet"/>
      <w:lvlText w:val=""/>
      <w:lvlJc w:val="left"/>
      <w:pPr>
        <w:ind w:left="2160" w:hanging="360"/>
      </w:pPr>
      <w:rPr>
        <w:rFonts w:hint="default" w:ascii="Wingdings" w:hAnsi="Wingdings"/>
      </w:rPr>
    </w:lvl>
    <w:lvl w:ilvl="3" w:tplc="6C22CBA0">
      <w:start w:val="1"/>
      <w:numFmt w:val="bullet"/>
      <w:lvlText w:val=""/>
      <w:lvlJc w:val="left"/>
      <w:pPr>
        <w:ind w:left="2880" w:hanging="360"/>
      </w:pPr>
      <w:rPr>
        <w:rFonts w:hint="default" w:ascii="Symbol" w:hAnsi="Symbol"/>
      </w:rPr>
    </w:lvl>
    <w:lvl w:ilvl="4" w:tplc="586C965E">
      <w:start w:val="1"/>
      <w:numFmt w:val="bullet"/>
      <w:lvlText w:val="o"/>
      <w:lvlJc w:val="left"/>
      <w:pPr>
        <w:ind w:left="3600" w:hanging="360"/>
      </w:pPr>
      <w:rPr>
        <w:rFonts w:hint="default" w:ascii="Courier New" w:hAnsi="Courier New"/>
      </w:rPr>
    </w:lvl>
    <w:lvl w:ilvl="5" w:tplc="249E0F9A">
      <w:start w:val="1"/>
      <w:numFmt w:val="bullet"/>
      <w:lvlText w:val=""/>
      <w:lvlJc w:val="left"/>
      <w:pPr>
        <w:ind w:left="4320" w:hanging="360"/>
      </w:pPr>
      <w:rPr>
        <w:rFonts w:hint="default" w:ascii="Wingdings" w:hAnsi="Wingdings"/>
      </w:rPr>
    </w:lvl>
    <w:lvl w:ilvl="6" w:tplc="EBACB162">
      <w:start w:val="1"/>
      <w:numFmt w:val="bullet"/>
      <w:lvlText w:val=""/>
      <w:lvlJc w:val="left"/>
      <w:pPr>
        <w:ind w:left="5040" w:hanging="360"/>
      </w:pPr>
      <w:rPr>
        <w:rFonts w:hint="default" w:ascii="Symbol" w:hAnsi="Symbol"/>
      </w:rPr>
    </w:lvl>
    <w:lvl w:ilvl="7" w:tplc="716E2470">
      <w:start w:val="1"/>
      <w:numFmt w:val="bullet"/>
      <w:lvlText w:val="o"/>
      <w:lvlJc w:val="left"/>
      <w:pPr>
        <w:ind w:left="5760" w:hanging="360"/>
      </w:pPr>
      <w:rPr>
        <w:rFonts w:hint="default" w:ascii="Courier New" w:hAnsi="Courier New"/>
      </w:rPr>
    </w:lvl>
    <w:lvl w:ilvl="8" w:tplc="51629130">
      <w:start w:val="1"/>
      <w:numFmt w:val="bullet"/>
      <w:lvlText w:val=""/>
      <w:lvlJc w:val="left"/>
      <w:pPr>
        <w:ind w:left="6480" w:hanging="360"/>
      </w:pPr>
      <w:rPr>
        <w:rFonts w:hint="default" w:ascii="Wingdings" w:hAnsi="Wingdings"/>
      </w:rPr>
    </w:lvl>
  </w:abstractNum>
  <w:abstractNum w:abstractNumId="36" w15:restartNumberingAfterBreak="0">
    <w:nsid w:val="6D30DB42"/>
    <w:multiLevelType w:val="hybridMultilevel"/>
    <w:tmpl w:val="FFFFFFFF"/>
    <w:lvl w:ilvl="0" w:tplc="BBEA829C">
      <w:start w:val="1"/>
      <w:numFmt w:val="bullet"/>
      <w:lvlText w:val=""/>
      <w:lvlJc w:val="left"/>
      <w:pPr>
        <w:ind w:left="720" w:hanging="360"/>
      </w:pPr>
      <w:rPr>
        <w:rFonts w:hint="default" w:ascii="Symbol" w:hAnsi="Symbol"/>
      </w:rPr>
    </w:lvl>
    <w:lvl w:ilvl="1" w:tplc="1966A9DC">
      <w:start w:val="1"/>
      <w:numFmt w:val="bullet"/>
      <w:lvlText w:val="o"/>
      <w:lvlJc w:val="left"/>
      <w:pPr>
        <w:ind w:left="1440" w:hanging="360"/>
      </w:pPr>
      <w:rPr>
        <w:rFonts w:hint="default" w:ascii="Courier New" w:hAnsi="Courier New"/>
      </w:rPr>
    </w:lvl>
    <w:lvl w:ilvl="2" w:tplc="EB04BA0C">
      <w:start w:val="1"/>
      <w:numFmt w:val="bullet"/>
      <w:lvlText w:val=""/>
      <w:lvlJc w:val="left"/>
      <w:pPr>
        <w:ind w:left="2160" w:hanging="360"/>
      </w:pPr>
      <w:rPr>
        <w:rFonts w:hint="default" w:ascii="Wingdings" w:hAnsi="Wingdings"/>
      </w:rPr>
    </w:lvl>
    <w:lvl w:ilvl="3" w:tplc="F1A2864A">
      <w:start w:val="1"/>
      <w:numFmt w:val="bullet"/>
      <w:lvlText w:val=""/>
      <w:lvlJc w:val="left"/>
      <w:pPr>
        <w:ind w:left="2880" w:hanging="360"/>
      </w:pPr>
      <w:rPr>
        <w:rFonts w:hint="default" w:ascii="Symbol" w:hAnsi="Symbol"/>
      </w:rPr>
    </w:lvl>
    <w:lvl w:ilvl="4" w:tplc="3BDCDB62">
      <w:start w:val="1"/>
      <w:numFmt w:val="bullet"/>
      <w:lvlText w:val="o"/>
      <w:lvlJc w:val="left"/>
      <w:pPr>
        <w:ind w:left="3600" w:hanging="360"/>
      </w:pPr>
      <w:rPr>
        <w:rFonts w:hint="default" w:ascii="Courier New" w:hAnsi="Courier New"/>
      </w:rPr>
    </w:lvl>
    <w:lvl w:ilvl="5" w:tplc="EB362D64">
      <w:start w:val="1"/>
      <w:numFmt w:val="bullet"/>
      <w:lvlText w:val=""/>
      <w:lvlJc w:val="left"/>
      <w:pPr>
        <w:ind w:left="4320" w:hanging="360"/>
      </w:pPr>
      <w:rPr>
        <w:rFonts w:hint="default" w:ascii="Wingdings" w:hAnsi="Wingdings"/>
      </w:rPr>
    </w:lvl>
    <w:lvl w:ilvl="6" w:tplc="CC4C1674">
      <w:start w:val="1"/>
      <w:numFmt w:val="bullet"/>
      <w:lvlText w:val=""/>
      <w:lvlJc w:val="left"/>
      <w:pPr>
        <w:ind w:left="5040" w:hanging="360"/>
      </w:pPr>
      <w:rPr>
        <w:rFonts w:hint="default" w:ascii="Symbol" w:hAnsi="Symbol"/>
      </w:rPr>
    </w:lvl>
    <w:lvl w:ilvl="7" w:tplc="A9387730">
      <w:start w:val="1"/>
      <w:numFmt w:val="bullet"/>
      <w:lvlText w:val="o"/>
      <w:lvlJc w:val="left"/>
      <w:pPr>
        <w:ind w:left="5760" w:hanging="360"/>
      </w:pPr>
      <w:rPr>
        <w:rFonts w:hint="default" w:ascii="Courier New" w:hAnsi="Courier New"/>
      </w:rPr>
    </w:lvl>
    <w:lvl w:ilvl="8" w:tplc="ED72E8A8">
      <w:start w:val="1"/>
      <w:numFmt w:val="bullet"/>
      <w:lvlText w:val=""/>
      <w:lvlJc w:val="left"/>
      <w:pPr>
        <w:ind w:left="6480" w:hanging="360"/>
      </w:pPr>
      <w:rPr>
        <w:rFonts w:hint="default" w:ascii="Wingdings" w:hAnsi="Wingdings"/>
      </w:rPr>
    </w:lvl>
  </w:abstractNum>
  <w:abstractNum w:abstractNumId="37" w15:restartNumberingAfterBreak="0">
    <w:nsid w:val="707F7F2E"/>
    <w:multiLevelType w:val="hybridMultilevel"/>
    <w:tmpl w:val="50DA1418"/>
    <w:lvl w:ilvl="0" w:tplc="6512BA94">
      <w:start w:val="1"/>
      <w:numFmt w:val="bullet"/>
      <w:lvlText w:val=""/>
      <w:lvlJc w:val="left"/>
      <w:pPr>
        <w:ind w:left="720" w:hanging="360"/>
      </w:pPr>
      <w:rPr>
        <w:rFonts w:hint="default" w:ascii="Symbol" w:hAnsi="Symbol"/>
      </w:rPr>
    </w:lvl>
    <w:lvl w:ilvl="1" w:tplc="667E884C">
      <w:start w:val="1"/>
      <w:numFmt w:val="bullet"/>
      <w:lvlText w:val="o"/>
      <w:lvlJc w:val="left"/>
      <w:pPr>
        <w:ind w:left="1440" w:hanging="360"/>
      </w:pPr>
      <w:rPr>
        <w:rFonts w:hint="default" w:ascii="Courier New" w:hAnsi="Courier New"/>
      </w:rPr>
    </w:lvl>
    <w:lvl w:ilvl="2" w:tplc="5434A510">
      <w:start w:val="1"/>
      <w:numFmt w:val="bullet"/>
      <w:lvlText w:val=""/>
      <w:lvlJc w:val="left"/>
      <w:pPr>
        <w:ind w:left="2160" w:hanging="360"/>
      </w:pPr>
      <w:rPr>
        <w:rFonts w:hint="default" w:ascii="Wingdings" w:hAnsi="Wingdings"/>
      </w:rPr>
    </w:lvl>
    <w:lvl w:ilvl="3" w:tplc="FE965DC4">
      <w:start w:val="1"/>
      <w:numFmt w:val="bullet"/>
      <w:lvlText w:val=""/>
      <w:lvlJc w:val="left"/>
      <w:pPr>
        <w:ind w:left="2880" w:hanging="360"/>
      </w:pPr>
      <w:rPr>
        <w:rFonts w:hint="default" w:ascii="Symbol" w:hAnsi="Symbol"/>
      </w:rPr>
    </w:lvl>
    <w:lvl w:ilvl="4" w:tplc="B936E848">
      <w:start w:val="1"/>
      <w:numFmt w:val="bullet"/>
      <w:lvlText w:val="o"/>
      <w:lvlJc w:val="left"/>
      <w:pPr>
        <w:ind w:left="3600" w:hanging="360"/>
      </w:pPr>
      <w:rPr>
        <w:rFonts w:hint="default" w:ascii="Courier New" w:hAnsi="Courier New"/>
      </w:rPr>
    </w:lvl>
    <w:lvl w:ilvl="5" w:tplc="B364B722">
      <w:start w:val="1"/>
      <w:numFmt w:val="bullet"/>
      <w:lvlText w:val=""/>
      <w:lvlJc w:val="left"/>
      <w:pPr>
        <w:ind w:left="4320" w:hanging="360"/>
      </w:pPr>
      <w:rPr>
        <w:rFonts w:hint="default" w:ascii="Wingdings" w:hAnsi="Wingdings"/>
      </w:rPr>
    </w:lvl>
    <w:lvl w:ilvl="6" w:tplc="4CC202D6">
      <w:start w:val="1"/>
      <w:numFmt w:val="bullet"/>
      <w:lvlText w:val=""/>
      <w:lvlJc w:val="left"/>
      <w:pPr>
        <w:ind w:left="5040" w:hanging="360"/>
      </w:pPr>
      <w:rPr>
        <w:rFonts w:hint="default" w:ascii="Symbol" w:hAnsi="Symbol"/>
      </w:rPr>
    </w:lvl>
    <w:lvl w:ilvl="7" w:tplc="3BAECDF0">
      <w:start w:val="1"/>
      <w:numFmt w:val="bullet"/>
      <w:lvlText w:val="o"/>
      <w:lvlJc w:val="left"/>
      <w:pPr>
        <w:ind w:left="5760" w:hanging="360"/>
      </w:pPr>
      <w:rPr>
        <w:rFonts w:hint="default" w:ascii="Courier New" w:hAnsi="Courier New"/>
      </w:rPr>
    </w:lvl>
    <w:lvl w:ilvl="8" w:tplc="EFC84A98">
      <w:start w:val="1"/>
      <w:numFmt w:val="bullet"/>
      <w:lvlText w:val=""/>
      <w:lvlJc w:val="left"/>
      <w:pPr>
        <w:ind w:left="6480" w:hanging="360"/>
      </w:pPr>
      <w:rPr>
        <w:rFonts w:hint="default" w:ascii="Wingdings" w:hAnsi="Wingdings"/>
      </w:rPr>
    </w:lvl>
  </w:abstractNum>
  <w:abstractNum w:abstractNumId="38" w15:restartNumberingAfterBreak="0">
    <w:nsid w:val="75A2857B"/>
    <w:multiLevelType w:val="hybridMultilevel"/>
    <w:tmpl w:val="DC762160"/>
    <w:lvl w:ilvl="0" w:tplc="D8027264">
      <w:start w:val="1"/>
      <w:numFmt w:val="bullet"/>
      <w:lvlText w:val=""/>
      <w:lvlJc w:val="left"/>
      <w:pPr>
        <w:ind w:left="720" w:hanging="360"/>
      </w:pPr>
      <w:rPr>
        <w:rFonts w:hint="default" w:ascii="Symbol" w:hAnsi="Symbol"/>
      </w:rPr>
    </w:lvl>
    <w:lvl w:ilvl="1" w:tplc="00FC3A66">
      <w:start w:val="1"/>
      <w:numFmt w:val="bullet"/>
      <w:lvlText w:val="o"/>
      <w:lvlJc w:val="left"/>
      <w:pPr>
        <w:ind w:left="1440" w:hanging="360"/>
      </w:pPr>
      <w:rPr>
        <w:rFonts w:hint="default" w:ascii="Courier New" w:hAnsi="Courier New"/>
      </w:rPr>
    </w:lvl>
    <w:lvl w:ilvl="2" w:tplc="D3EE08F2">
      <w:start w:val="1"/>
      <w:numFmt w:val="bullet"/>
      <w:lvlText w:val=""/>
      <w:lvlJc w:val="left"/>
      <w:pPr>
        <w:ind w:left="2160" w:hanging="360"/>
      </w:pPr>
      <w:rPr>
        <w:rFonts w:hint="default" w:ascii="Wingdings" w:hAnsi="Wingdings"/>
      </w:rPr>
    </w:lvl>
    <w:lvl w:ilvl="3" w:tplc="81DEC13E">
      <w:start w:val="1"/>
      <w:numFmt w:val="bullet"/>
      <w:lvlText w:val=""/>
      <w:lvlJc w:val="left"/>
      <w:pPr>
        <w:ind w:left="2880" w:hanging="360"/>
      </w:pPr>
      <w:rPr>
        <w:rFonts w:hint="default" w:ascii="Symbol" w:hAnsi="Symbol"/>
      </w:rPr>
    </w:lvl>
    <w:lvl w:ilvl="4" w:tplc="0F4E6812">
      <w:start w:val="1"/>
      <w:numFmt w:val="bullet"/>
      <w:lvlText w:val="o"/>
      <w:lvlJc w:val="left"/>
      <w:pPr>
        <w:ind w:left="3600" w:hanging="360"/>
      </w:pPr>
      <w:rPr>
        <w:rFonts w:hint="default" w:ascii="Courier New" w:hAnsi="Courier New"/>
      </w:rPr>
    </w:lvl>
    <w:lvl w:ilvl="5" w:tplc="0CC2DE36">
      <w:start w:val="1"/>
      <w:numFmt w:val="bullet"/>
      <w:lvlText w:val=""/>
      <w:lvlJc w:val="left"/>
      <w:pPr>
        <w:ind w:left="4320" w:hanging="360"/>
      </w:pPr>
      <w:rPr>
        <w:rFonts w:hint="default" w:ascii="Wingdings" w:hAnsi="Wingdings"/>
      </w:rPr>
    </w:lvl>
    <w:lvl w:ilvl="6" w:tplc="787A4CCE">
      <w:start w:val="1"/>
      <w:numFmt w:val="bullet"/>
      <w:lvlText w:val=""/>
      <w:lvlJc w:val="left"/>
      <w:pPr>
        <w:ind w:left="5040" w:hanging="360"/>
      </w:pPr>
      <w:rPr>
        <w:rFonts w:hint="default" w:ascii="Symbol" w:hAnsi="Symbol"/>
      </w:rPr>
    </w:lvl>
    <w:lvl w:ilvl="7" w:tplc="F7F8AA00">
      <w:start w:val="1"/>
      <w:numFmt w:val="bullet"/>
      <w:lvlText w:val="o"/>
      <w:lvlJc w:val="left"/>
      <w:pPr>
        <w:ind w:left="5760" w:hanging="360"/>
      </w:pPr>
      <w:rPr>
        <w:rFonts w:hint="default" w:ascii="Courier New" w:hAnsi="Courier New"/>
      </w:rPr>
    </w:lvl>
    <w:lvl w:ilvl="8" w:tplc="33A00838">
      <w:start w:val="1"/>
      <w:numFmt w:val="bullet"/>
      <w:lvlText w:val=""/>
      <w:lvlJc w:val="left"/>
      <w:pPr>
        <w:ind w:left="6480" w:hanging="360"/>
      </w:pPr>
      <w:rPr>
        <w:rFonts w:hint="default" w:ascii="Wingdings" w:hAnsi="Wingdings"/>
      </w:rPr>
    </w:lvl>
  </w:abstractNum>
  <w:abstractNum w:abstractNumId="39" w15:restartNumberingAfterBreak="0">
    <w:nsid w:val="796D15EA"/>
    <w:multiLevelType w:val="hybridMultilevel"/>
    <w:tmpl w:val="D8D2B0D0"/>
    <w:lvl w:ilvl="0" w:tplc="AAB0CF00">
      <w:start w:val="1"/>
      <w:numFmt w:val="bullet"/>
      <w:lvlText w:val="•"/>
      <w:lvlJc w:val="left"/>
      <w:pPr>
        <w:ind w:left="720" w:hanging="360"/>
      </w:pPr>
    </w:lvl>
    <w:lvl w:ilvl="1" w:tplc="C6B23C4C">
      <w:start w:val="1"/>
      <w:numFmt w:val="bullet"/>
      <w:lvlText w:val="◦"/>
      <w:lvlJc w:val="left"/>
      <w:pPr>
        <w:ind w:left="1440" w:hanging="360"/>
      </w:pPr>
    </w:lvl>
    <w:lvl w:ilvl="2" w:tplc="8D98A8B4">
      <w:start w:val="1"/>
      <w:numFmt w:val="bullet"/>
      <w:lvlText w:val="•"/>
      <w:lvlJc w:val="left"/>
      <w:pPr>
        <w:ind w:left="2160" w:hanging="360"/>
      </w:pPr>
    </w:lvl>
    <w:lvl w:ilvl="3" w:tplc="9DCC2896">
      <w:start w:val="1"/>
      <w:numFmt w:val="bullet"/>
      <w:lvlText w:val="◦"/>
      <w:lvlJc w:val="left"/>
      <w:pPr>
        <w:ind w:left="2880" w:hanging="360"/>
      </w:pPr>
    </w:lvl>
    <w:lvl w:ilvl="4" w:tplc="846E05FA">
      <w:start w:val="1"/>
      <w:numFmt w:val="bullet"/>
      <w:lvlText w:val="•"/>
      <w:lvlJc w:val="left"/>
      <w:pPr>
        <w:ind w:left="3600" w:hanging="360"/>
      </w:pPr>
    </w:lvl>
    <w:lvl w:ilvl="5" w:tplc="8EB2B75C">
      <w:start w:val="1"/>
      <w:numFmt w:val="bullet"/>
      <w:lvlText w:val="◦"/>
      <w:lvlJc w:val="left"/>
      <w:pPr>
        <w:ind w:left="4320" w:hanging="360"/>
      </w:pPr>
    </w:lvl>
    <w:lvl w:ilvl="6" w:tplc="D9DC6392">
      <w:start w:val="1"/>
      <w:numFmt w:val="bullet"/>
      <w:lvlText w:val="•"/>
      <w:lvlJc w:val="left"/>
      <w:pPr>
        <w:ind w:left="5040" w:hanging="360"/>
      </w:pPr>
    </w:lvl>
    <w:lvl w:ilvl="7" w:tplc="6DA83E70">
      <w:numFmt w:val="decimal"/>
      <w:lvlText w:val=""/>
      <w:lvlJc w:val="left"/>
    </w:lvl>
    <w:lvl w:ilvl="8" w:tplc="C630A1D2">
      <w:numFmt w:val="decimal"/>
      <w:lvlText w:val=""/>
      <w:lvlJc w:val="left"/>
    </w:lvl>
  </w:abstractNum>
  <w:abstractNum w:abstractNumId="40" w15:restartNumberingAfterBreak="0">
    <w:nsid w:val="7C6EC2CF"/>
    <w:multiLevelType w:val="hybridMultilevel"/>
    <w:tmpl w:val="0280258E"/>
    <w:lvl w:ilvl="0" w:tplc="086EA568">
      <w:start w:val="1"/>
      <w:numFmt w:val="bullet"/>
      <w:lvlText w:val=""/>
      <w:lvlJc w:val="left"/>
      <w:pPr>
        <w:ind w:left="720" w:hanging="360"/>
      </w:pPr>
      <w:rPr>
        <w:rFonts w:hint="default" w:ascii="Symbol" w:hAnsi="Symbol"/>
      </w:rPr>
    </w:lvl>
    <w:lvl w:ilvl="1" w:tplc="1308909C">
      <w:start w:val="1"/>
      <w:numFmt w:val="bullet"/>
      <w:lvlText w:val="o"/>
      <w:lvlJc w:val="left"/>
      <w:pPr>
        <w:ind w:left="1440" w:hanging="360"/>
      </w:pPr>
      <w:rPr>
        <w:rFonts w:hint="default" w:ascii="Courier New" w:hAnsi="Courier New"/>
      </w:rPr>
    </w:lvl>
    <w:lvl w:ilvl="2" w:tplc="4A3C756A">
      <w:start w:val="1"/>
      <w:numFmt w:val="bullet"/>
      <w:lvlText w:val=""/>
      <w:lvlJc w:val="left"/>
      <w:pPr>
        <w:ind w:left="2160" w:hanging="360"/>
      </w:pPr>
      <w:rPr>
        <w:rFonts w:hint="default" w:ascii="Wingdings" w:hAnsi="Wingdings"/>
      </w:rPr>
    </w:lvl>
    <w:lvl w:ilvl="3" w:tplc="EB84D9D4">
      <w:start w:val="1"/>
      <w:numFmt w:val="bullet"/>
      <w:lvlText w:val=""/>
      <w:lvlJc w:val="left"/>
      <w:pPr>
        <w:ind w:left="2880" w:hanging="360"/>
      </w:pPr>
      <w:rPr>
        <w:rFonts w:hint="default" w:ascii="Symbol" w:hAnsi="Symbol"/>
      </w:rPr>
    </w:lvl>
    <w:lvl w:ilvl="4" w:tplc="40F8DFC0">
      <w:start w:val="1"/>
      <w:numFmt w:val="bullet"/>
      <w:lvlText w:val="o"/>
      <w:lvlJc w:val="left"/>
      <w:pPr>
        <w:ind w:left="3600" w:hanging="360"/>
      </w:pPr>
      <w:rPr>
        <w:rFonts w:hint="default" w:ascii="Courier New" w:hAnsi="Courier New"/>
      </w:rPr>
    </w:lvl>
    <w:lvl w:ilvl="5" w:tplc="7FD0BD6C">
      <w:start w:val="1"/>
      <w:numFmt w:val="bullet"/>
      <w:lvlText w:val=""/>
      <w:lvlJc w:val="left"/>
      <w:pPr>
        <w:ind w:left="4320" w:hanging="360"/>
      </w:pPr>
      <w:rPr>
        <w:rFonts w:hint="default" w:ascii="Wingdings" w:hAnsi="Wingdings"/>
      </w:rPr>
    </w:lvl>
    <w:lvl w:ilvl="6" w:tplc="57BE9EEE">
      <w:start w:val="1"/>
      <w:numFmt w:val="bullet"/>
      <w:lvlText w:val=""/>
      <w:lvlJc w:val="left"/>
      <w:pPr>
        <w:ind w:left="5040" w:hanging="360"/>
      </w:pPr>
      <w:rPr>
        <w:rFonts w:hint="default" w:ascii="Symbol" w:hAnsi="Symbol"/>
      </w:rPr>
    </w:lvl>
    <w:lvl w:ilvl="7" w:tplc="B0482E0C">
      <w:start w:val="1"/>
      <w:numFmt w:val="bullet"/>
      <w:lvlText w:val="o"/>
      <w:lvlJc w:val="left"/>
      <w:pPr>
        <w:ind w:left="5760" w:hanging="360"/>
      </w:pPr>
      <w:rPr>
        <w:rFonts w:hint="default" w:ascii="Courier New" w:hAnsi="Courier New"/>
      </w:rPr>
    </w:lvl>
    <w:lvl w:ilvl="8" w:tplc="FFBEA774">
      <w:start w:val="1"/>
      <w:numFmt w:val="bullet"/>
      <w:lvlText w:val=""/>
      <w:lvlJc w:val="left"/>
      <w:pPr>
        <w:ind w:left="6480" w:hanging="360"/>
      </w:pPr>
      <w:rPr>
        <w:rFonts w:hint="default" w:ascii="Wingdings" w:hAnsi="Wingdings"/>
      </w:rPr>
    </w:lvl>
  </w:abstractNum>
  <w:num w:numId="43">
    <w:abstractNumId w:val="42"/>
  </w:num>
  <w:num w:numId="42">
    <w:abstractNumId w:val="41"/>
  </w:num>
  <w:num w:numId="1" w16cid:durableId="2039506778">
    <w:abstractNumId w:val="35"/>
  </w:num>
  <w:num w:numId="2" w16cid:durableId="315456711">
    <w:abstractNumId w:val="36"/>
  </w:num>
  <w:num w:numId="3" w16cid:durableId="2092510007">
    <w:abstractNumId w:val="18"/>
  </w:num>
  <w:num w:numId="4" w16cid:durableId="1160846101">
    <w:abstractNumId w:val="31"/>
  </w:num>
  <w:num w:numId="5" w16cid:durableId="2041323538">
    <w:abstractNumId w:val="40"/>
  </w:num>
  <w:num w:numId="6" w16cid:durableId="516696404">
    <w:abstractNumId w:val="15"/>
  </w:num>
  <w:num w:numId="7" w16cid:durableId="1693989555">
    <w:abstractNumId w:val="27"/>
  </w:num>
  <w:num w:numId="8" w16cid:durableId="218246209">
    <w:abstractNumId w:val="17"/>
  </w:num>
  <w:num w:numId="9" w16cid:durableId="1446774571">
    <w:abstractNumId w:val="28"/>
  </w:num>
  <w:num w:numId="10" w16cid:durableId="1752703267">
    <w:abstractNumId w:val="16"/>
  </w:num>
  <w:num w:numId="11" w16cid:durableId="1913193346">
    <w:abstractNumId w:val="12"/>
  </w:num>
  <w:num w:numId="12" w16cid:durableId="1259681096">
    <w:abstractNumId w:val="4"/>
  </w:num>
  <w:num w:numId="13" w16cid:durableId="2057578702">
    <w:abstractNumId w:val="2"/>
  </w:num>
  <w:num w:numId="14" w16cid:durableId="1944527896">
    <w:abstractNumId w:val="29"/>
  </w:num>
  <w:num w:numId="15" w16cid:durableId="1228034122">
    <w:abstractNumId w:val="23"/>
  </w:num>
  <w:num w:numId="16" w16cid:durableId="624964257">
    <w:abstractNumId w:val="7"/>
  </w:num>
  <w:num w:numId="17" w16cid:durableId="2123762097">
    <w:abstractNumId w:val="38"/>
  </w:num>
  <w:num w:numId="18" w16cid:durableId="367605201">
    <w:abstractNumId w:val="33"/>
  </w:num>
  <w:num w:numId="19" w16cid:durableId="819350339">
    <w:abstractNumId w:val="19"/>
  </w:num>
  <w:num w:numId="20" w16cid:durableId="941688732">
    <w:abstractNumId w:val="37"/>
  </w:num>
  <w:num w:numId="21" w16cid:durableId="815100214">
    <w:abstractNumId w:val="22"/>
  </w:num>
  <w:num w:numId="22" w16cid:durableId="330105853">
    <w:abstractNumId w:val="0"/>
  </w:num>
  <w:num w:numId="23" w16cid:durableId="1971130713">
    <w:abstractNumId w:val="21"/>
  </w:num>
  <w:num w:numId="24" w16cid:durableId="1617131313">
    <w:abstractNumId w:val="11"/>
  </w:num>
  <w:num w:numId="25" w16cid:durableId="548229413">
    <w:abstractNumId w:val="14"/>
  </w:num>
  <w:num w:numId="26" w16cid:durableId="1949269139">
    <w:abstractNumId w:val="26"/>
  </w:num>
  <w:num w:numId="27" w16cid:durableId="858619401">
    <w:abstractNumId w:val="1"/>
  </w:num>
  <w:num w:numId="28" w16cid:durableId="1069037752">
    <w:abstractNumId w:val="25"/>
  </w:num>
  <w:num w:numId="29" w16cid:durableId="2049836978">
    <w:abstractNumId w:val="39"/>
    <w:lvlOverride w:ilvl="0">
      <w:startOverride w:val="1"/>
    </w:lvlOverride>
  </w:num>
  <w:num w:numId="30" w16cid:durableId="1262690018">
    <w:abstractNumId w:val="30"/>
  </w:num>
  <w:num w:numId="31" w16cid:durableId="1420907539">
    <w:abstractNumId w:val="24"/>
  </w:num>
  <w:num w:numId="32" w16cid:durableId="721904472">
    <w:abstractNumId w:val="6"/>
  </w:num>
  <w:num w:numId="33" w16cid:durableId="1775401118">
    <w:abstractNumId w:val="9"/>
  </w:num>
  <w:num w:numId="34" w16cid:durableId="862207473">
    <w:abstractNumId w:val="34"/>
  </w:num>
  <w:num w:numId="35" w16cid:durableId="425931357">
    <w:abstractNumId w:val="3"/>
  </w:num>
  <w:num w:numId="36" w16cid:durableId="1385444956">
    <w:abstractNumId w:val="10"/>
  </w:num>
  <w:num w:numId="37" w16cid:durableId="2103253978">
    <w:abstractNumId w:val="32"/>
  </w:num>
  <w:num w:numId="38" w16cid:durableId="431778029">
    <w:abstractNumId w:val="13"/>
  </w:num>
  <w:num w:numId="39" w16cid:durableId="1971545038">
    <w:abstractNumId w:val="8"/>
  </w:num>
  <w:num w:numId="40" w16cid:durableId="1016078610">
    <w:abstractNumId w:val="20"/>
  </w:num>
  <w:num w:numId="41" w16cid:durableId="602154783">
    <w:abstractNumId w:val="5"/>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74"/>
    <w:rsid w:val="00012533"/>
    <w:rsid w:val="00020D60"/>
    <w:rsid w:val="00021F5D"/>
    <w:rsid w:val="000227BB"/>
    <w:rsid w:val="00032FE2"/>
    <w:rsid w:val="00035BCD"/>
    <w:rsid w:val="00037FF1"/>
    <w:rsid w:val="000408DA"/>
    <w:rsid w:val="00051FE9"/>
    <w:rsid w:val="00053AA2"/>
    <w:rsid w:val="00062D89"/>
    <w:rsid w:val="000631A3"/>
    <w:rsid w:val="00082C95"/>
    <w:rsid w:val="000A1F30"/>
    <w:rsid w:val="000C25D6"/>
    <w:rsid w:val="000C4CE4"/>
    <w:rsid w:val="000D50B7"/>
    <w:rsid w:val="000D69CF"/>
    <w:rsid w:val="000D7221"/>
    <w:rsid w:val="000E0376"/>
    <w:rsid w:val="000E59CB"/>
    <w:rsid w:val="000F2968"/>
    <w:rsid w:val="000F62A6"/>
    <w:rsid w:val="000F66AB"/>
    <w:rsid w:val="00101194"/>
    <w:rsid w:val="00106D05"/>
    <w:rsid w:val="001078FA"/>
    <w:rsid w:val="001124BD"/>
    <w:rsid w:val="0011714C"/>
    <w:rsid w:val="00126E48"/>
    <w:rsid w:val="00137BD3"/>
    <w:rsid w:val="00141EE7"/>
    <w:rsid w:val="001511B2"/>
    <w:rsid w:val="00166152"/>
    <w:rsid w:val="00167F8B"/>
    <w:rsid w:val="00175B25"/>
    <w:rsid w:val="001910F2"/>
    <w:rsid w:val="001A5274"/>
    <w:rsid w:val="001B69B1"/>
    <w:rsid w:val="001B6B26"/>
    <w:rsid w:val="001B6EAF"/>
    <w:rsid w:val="001C1BD0"/>
    <w:rsid w:val="001D1CAD"/>
    <w:rsid w:val="001E3539"/>
    <w:rsid w:val="001E4A16"/>
    <w:rsid w:val="001F0AE5"/>
    <w:rsid w:val="001F35B4"/>
    <w:rsid w:val="00204830"/>
    <w:rsid w:val="00207001"/>
    <w:rsid w:val="00255A31"/>
    <w:rsid w:val="00257002"/>
    <w:rsid w:val="00263226"/>
    <w:rsid w:val="00281CFC"/>
    <w:rsid w:val="00287627"/>
    <w:rsid w:val="00290A5C"/>
    <w:rsid w:val="00293202"/>
    <w:rsid w:val="0029715C"/>
    <w:rsid w:val="002B4781"/>
    <w:rsid w:val="002B5DFF"/>
    <w:rsid w:val="002B7687"/>
    <w:rsid w:val="002C3E67"/>
    <w:rsid w:val="002C43A7"/>
    <w:rsid w:val="00305C79"/>
    <w:rsid w:val="00306194"/>
    <w:rsid w:val="00306C1E"/>
    <w:rsid w:val="0032205A"/>
    <w:rsid w:val="0032603F"/>
    <w:rsid w:val="00326A93"/>
    <w:rsid w:val="0033125C"/>
    <w:rsid w:val="00332B27"/>
    <w:rsid w:val="0033787B"/>
    <w:rsid w:val="00356E48"/>
    <w:rsid w:val="00360F67"/>
    <w:rsid w:val="003644C3"/>
    <w:rsid w:val="00366B31"/>
    <w:rsid w:val="00366BBD"/>
    <w:rsid w:val="00374808"/>
    <w:rsid w:val="00385146"/>
    <w:rsid w:val="0039199B"/>
    <w:rsid w:val="003A1A59"/>
    <w:rsid w:val="003B4703"/>
    <w:rsid w:val="004043E2"/>
    <w:rsid w:val="00415532"/>
    <w:rsid w:val="00417A15"/>
    <w:rsid w:val="004401B2"/>
    <w:rsid w:val="00441A71"/>
    <w:rsid w:val="004446BA"/>
    <w:rsid w:val="00445CD3"/>
    <w:rsid w:val="00477639"/>
    <w:rsid w:val="004C3BAE"/>
    <w:rsid w:val="004C6B2D"/>
    <w:rsid w:val="00504A89"/>
    <w:rsid w:val="00510419"/>
    <w:rsid w:val="00510EBB"/>
    <w:rsid w:val="00516AD9"/>
    <w:rsid w:val="005204C7"/>
    <w:rsid w:val="005304EE"/>
    <w:rsid w:val="005372DC"/>
    <w:rsid w:val="005410E5"/>
    <w:rsid w:val="005416C5"/>
    <w:rsid w:val="00563B74"/>
    <w:rsid w:val="00564879"/>
    <w:rsid w:val="00571265"/>
    <w:rsid w:val="00583ADB"/>
    <w:rsid w:val="00585594"/>
    <w:rsid w:val="005A344B"/>
    <w:rsid w:val="005B4333"/>
    <w:rsid w:val="005C144F"/>
    <w:rsid w:val="005D43C8"/>
    <w:rsid w:val="005E2BB3"/>
    <w:rsid w:val="005E75FE"/>
    <w:rsid w:val="005F2774"/>
    <w:rsid w:val="005F6869"/>
    <w:rsid w:val="00600E46"/>
    <w:rsid w:val="00602E07"/>
    <w:rsid w:val="00610C78"/>
    <w:rsid w:val="00633AAE"/>
    <w:rsid w:val="00676D54"/>
    <w:rsid w:val="006808BF"/>
    <w:rsid w:val="00681D64"/>
    <w:rsid w:val="0068556F"/>
    <w:rsid w:val="00690E75"/>
    <w:rsid w:val="006B0A30"/>
    <w:rsid w:val="006C4274"/>
    <w:rsid w:val="006C4A58"/>
    <w:rsid w:val="006D2C2D"/>
    <w:rsid w:val="006E3CA3"/>
    <w:rsid w:val="006F02E5"/>
    <w:rsid w:val="006F38E4"/>
    <w:rsid w:val="00713A48"/>
    <w:rsid w:val="0072596E"/>
    <w:rsid w:val="00752F6A"/>
    <w:rsid w:val="007626C2"/>
    <w:rsid w:val="0076430D"/>
    <w:rsid w:val="00767B7F"/>
    <w:rsid w:val="00773C73"/>
    <w:rsid w:val="007865C5"/>
    <w:rsid w:val="00786F09"/>
    <w:rsid w:val="007870AC"/>
    <w:rsid w:val="007870D6"/>
    <w:rsid w:val="0078778D"/>
    <w:rsid w:val="00790AF7"/>
    <w:rsid w:val="007A3EF7"/>
    <w:rsid w:val="007A569E"/>
    <w:rsid w:val="007A6DBC"/>
    <w:rsid w:val="007A7961"/>
    <w:rsid w:val="007B10AA"/>
    <w:rsid w:val="007B193D"/>
    <w:rsid w:val="007B3CA8"/>
    <w:rsid w:val="007D4050"/>
    <w:rsid w:val="007F071F"/>
    <w:rsid w:val="00805E8F"/>
    <w:rsid w:val="008103BB"/>
    <w:rsid w:val="00812A7D"/>
    <w:rsid w:val="00816E0D"/>
    <w:rsid w:val="00822590"/>
    <w:rsid w:val="0083500D"/>
    <w:rsid w:val="00850414"/>
    <w:rsid w:val="00852DC3"/>
    <w:rsid w:val="008544DD"/>
    <w:rsid w:val="0086776F"/>
    <w:rsid w:val="008718CE"/>
    <w:rsid w:val="00874BA7"/>
    <w:rsid w:val="0088459A"/>
    <w:rsid w:val="00894629"/>
    <w:rsid w:val="008A3184"/>
    <w:rsid w:val="008A5E51"/>
    <w:rsid w:val="008B5DDD"/>
    <w:rsid w:val="008B62ED"/>
    <w:rsid w:val="008C4FE7"/>
    <w:rsid w:val="008C7E25"/>
    <w:rsid w:val="008D0CE5"/>
    <w:rsid w:val="008D2E8A"/>
    <w:rsid w:val="008D4406"/>
    <w:rsid w:val="008D7360"/>
    <w:rsid w:val="008D7EB8"/>
    <w:rsid w:val="008E08DB"/>
    <w:rsid w:val="008E1E81"/>
    <w:rsid w:val="008E41AA"/>
    <w:rsid w:val="009036DC"/>
    <w:rsid w:val="009053AF"/>
    <w:rsid w:val="009056EA"/>
    <w:rsid w:val="0091566E"/>
    <w:rsid w:val="0091688E"/>
    <w:rsid w:val="00921ABD"/>
    <w:rsid w:val="009255A2"/>
    <w:rsid w:val="00931B2D"/>
    <w:rsid w:val="00932D53"/>
    <w:rsid w:val="00944B7B"/>
    <w:rsid w:val="0094545D"/>
    <w:rsid w:val="00961A51"/>
    <w:rsid w:val="00975F3D"/>
    <w:rsid w:val="00984CBA"/>
    <w:rsid w:val="0099085B"/>
    <w:rsid w:val="00993B53"/>
    <w:rsid w:val="00994B21"/>
    <w:rsid w:val="009A12A7"/>
    <w:rsid w:val="009F4A66"/>
    <w:rsid w:val="00A01BA8"/>
    <w:rsid w:val="00A033F0"/>
    <w:rsid w:val="00A05B73"/>
    <w:rsid w:val="00A1A79D"/>
    <w:rsid w:val="00A22BB6"/>
    <w:rsid w:val="00A25399"/>
    <w:rsid w:val="00A274EE"/>
    <w:rsid w:val="00A27EF2"/>
    <w:rsid w:val="00A27FFD"/>
    <w:rsid w:val="00A34181"/>
    <w:rsid w:val="00A43F9C"/>
    <w:rsid w:val="00A5376B"/>
    <w:rsid w:val="00A53AA4"/>
    <w:rsid w:val="00A66171"/>
    <w:rsid w:val="00A667CB"/>
    <w:rsid w:val="00A9322F"/>
    <w:rsid w:val="00AA095A"/>
    <w:rsid w:val="00AA3FFC"/>
    <w:rsid w:val="00AA5042"/>
    <w:rsid w:val="00AB3808"/>
    <w:rsid w:val="00AE7973"/>
    <w:rsid w:val="00AE7A47"/>
    <w:rsid w:val="00AF2F02"/>
    <w:rsid w:val="00AF51E5"/>
    <w:rsid w:val="00B44A20"/>
    <w:rsid w:val="00B55C57"/>
    <w:rsid w:val="00B5701E"/>
    <w:rsid w:val="00B57CC5"/>
    <w:rsid w:val="00BA2EE9"/>
    <w:rsid w:val="00BB4731"/>
    <w:rsid w:val="00BE4977"/>
    <w:rsid w:val="00BF3FE3"/>
    <w:rsid w:val="00BF6C6F"/>
    <w:rsid w:val="00BF6FDD"/>
    <w:rsid w:val="00C020FE"/>
    <w:rsid w:val="00C07B9C"/>
    <w:rsid w:val="00C63E43"/>
    <w:rsid w:val="00C64C68"/>
    <w:rsid w:val="00C8084D"/>
    <w:rsid w:val="00C95A45"/>
    <w:rsid w:val="00CA19A4"/>
    <w:rsid w:val="00CA53AE"/>
    <w:rsid w:val="00CA5EA8"/>
    <w:rsid w:val="00CB144D"/>
    <w:rsid w:val="00CB4AB5"/>
    <w:rsid w:val="00CC03A4"/>
    <w:rsid w:val="00CC6B8A"/>
    <w:rsid w:val="00CD0202"/>
    <w:rsid w:val="00CD135C"/>
    <w:rsid w:val="00CE6A92"/>
    <w:rsid w:val="00CF2664"/>
    <w:rsid w:val="00D10A9F"/>
    <w:rsid w:val="00D25D7A"/>
    <w:rsid w:val="00D33792"/>
    <w:rsid w:val="00D35BB5"/>
    <w:rsid w:val="00D3714F"/>
    <w:rsid w:val="00D43763"/>
    <w:rsid w:val="00D517B0"/>
    <w:rsid w:val="00D5234D"/>
    <w:rsid w:val="00D568AB"/>
    <w:rsid w:val="00D668F1"/>
    <w:rsid w:val="00D70055"/>
    <w:rsid w:val="00D75A8C"/>
    <w:rsid w:val="00D81553"/>
    <w:rsid w:val="00D849FD"/>
    <w:rsid w:val="00D8509E"/>
    <w:rsid w:val="00D9080F"/>
    <w:rsid w:val="00D95EDD"/>
    <w:rsid w:val="00DA3858"/>
    <w:rsid w:val="00DB21CC"/>
    <w:rsid w:val="00DC080A"/>
    <w:rsid w:val="00DC0BE3"/>
    <w:rsid w:val="00DC455F"/>
    <w:rsid w:val="00DC5A97"/>
    <w:rsid w:val="00DC6327"/>
    <w:rsid w:val="00DD2B07"/>
    <w:rsid w:val="00DD43F3"/>
    <w:rsid w:val="00DE75D6"/>
    <w:rsid w:val="00DF0E55"/>
    <w:rsid w:val="00E005D0"/>
    <w:rsid w:val="00E02BBD"/>
    <w:rsid w:val="00E067AD"/>
    <w:rsid w:val="00E07DF9"/>
    <w:rsid w:val="00E100E3"/>
    <w:rsid w:val="00E23746"/>
    <w:rsid w:val="00E27D49"/>
    <w:rsid w:val="00E426D6"/>
    <w:rsid w:val="00E46DCB"/>
    <w:rsid w:val="00E8093E"/>
    <w:rsid w:val="00E84303"/>
    <w:rsid w:val="00E913E0"/>
    <w:rsid w:val="00E93756"/>
    <w:rsid w:val="00EA0C12"/>
    <w:rsid w:val="00EC52BD"/>
    <w:rsid w:val="00EC798F"/>
    <w:rsid w:val="00ED7FE1"/>
    <w:rsid w:val="00EE3EE3"/>
    <w:rsid w:val="00EF1CE8"/>
    <w:rsid w:val="00EF6EF4"/>
    <w:rsid w:val="00F26411"/>
    <w:rsid w:val="00F37F41"/>
    <w:rsid w:val="00F43F31"/>
    <w:rsid w:val="00F60CFE"/>
    <w:rsid w:val="00F80F6E"/>
    <w:rsid w:val="00F8133D"/>
    <w:rsid w:val="00F8443F"/>
    <w:rsid w:val="00F87CAA"/>
    <w:rsid w:val="00F91FF2"/>
    <w:rsid w:val="00F942CA"/>
    <w:rsid w:val="00FA20CC"/>
    <w:rsid w:val="00FB4298"/>
    <w:rsid w:val="00FC5B37"/>
    <w:rsid w:val="00FD114D"/>
    <w:rsid w:val="00FD4F97"/>
    <w:rsid w:val="00FD6512"/>
    <w:rsid w:val="00FD6593"/>
    <w:rsid w:val="00FE2E5D"/>
    <w:rsid w:val="00FE2F72"/>
    <w:rsid w:val="01CA7E7E"/>
    <w:rsid w:val="01CB5301"/>
    <w:rsid w:val="029664B6"/>
    <w:rsid w:val="02E33928"/>
    <w:rsid w:val="03430CB0"/>
    <w:rsid w:val="03987D65"/>
    <w:rsid w:val="03E0361D"/>
    <w:rsid w:val="03F321A0"/>
    <w:rsid w:val="04202960"/>
    <w:rsid w:val="0435C380"/>
    <w:rsid w:val="04560881"/>
    <w:rsid w:val="04B730CB"/>
    <w:rsid w:val="04EFE1B7"/>
    <w:rsid w:val="05B013D1"/>
    <w:rsid w:val="05FFAC62"/>
    <w:rsid w:val="06569BC6"/>
    <w:rsid w:val="06A7FCDC"/>
    <w:rsid w:val="0750B576"/>
    <w:rsid w:val="077F9E48"/>
    <w:rsid w:val="07EF6BB3"/>
    <w:rsid w:val="088C63DD"/>
    <w:rsid w:val="08BE887D"/>
    <w:rsid w:val="08F25EC1"/>
    <w:rsid w:val="0904E643"/>
    <w:rsid w:val="092C6703"/>
    <w:rsid w:val="0A6CFEA5"/>
    <w:rsid w:val="0A7270A7"/>
    <w:rsid w:val="0A752CDE"/>
    <w:rsid w:val="0AE9A486"/>
    <w:rsid w:val="0B5E0FF0"/>
    <w:rsid w:val="0B976CB8"/>
    <w:rsid w:val="0B9F54D6"/>
    <w:rsid w:val="0BF77D75"/>
    <w:rsid w:val="0C06445E"/>
    <w:rsid w:val="0C1C5FE4"/>
    <w:rsid w:val="0C5446C9"/>
    <w:rsid w:val="0C97FAD6"/>
    <w:rsid w:val="0D4E141E"/>
    <w:rsid w:val="0D553F39"/>
    <w:rsid w:val="0D77D79D"/>
    <w:rsid w:val="0E0BDB11"/>
    <w:rsid w:val="0E0CAFB5"/>
    <w:rsid w:val="0EBAAF8C"/>
    <w:rsid w:val="0F2E749A"/>
    <w:rsid w:val="0F68C708"/>
    <w:rsid w:val="0FA130F0"/>
    <w:rsid w:val="0FED1F4A"/>
    <w:rsid w:val="10420E13"/>
    <w:rsid w:val="1044C2CE"/>
    <w:rsid w:val="104E02DB"/>
    <w:rsid w:val="10B0FAB4"/>
    <w:rsid w:val="11499CA7"/>
    <w:rsid w:val="11FC7190"/>
    <w:rsid w:val="129EC2C5"/>
    <w:rsid w:val="12EB7FF8"/>
    <w:rsid w:val="1334D8BC"/>
    <w:rsid w:val="13606E72"/>
    <w:rsid w:val="137E4B2D"/>
    <w:rsid w:val="1389F547"/>
    <w:rsid w:val="13C3005F"/>
    <w:rsid w:val="1415B8BD"/>
    <w:rsid w:val="1431238C"/>
    <w:rsid w:val="1441BC00"/>
    <w:rsid w:val="14B16059"/>
    <w:rsid w:val="1557FE66"/>
    <w:rsid w:val="161F7BEE"/>
    <w:rsid w:val="170BF4B3"/>
    <w:rsid w:val="175E5571"/>
    <w:rsid w:val="17C58D51"/>
    <w:rsid w:val="180BF5A7"/>
    <w:rsid w:val="18BC5DFF"/>
    <w:rsid w:val="18EA27AE"/>
    <w:rsid w:val="1943DDC7"/>
    <w:rsid w:val="196E86FE"/>
    <w:rsid w:val="19D4DCC7"/>
    <w:rsid w:val="1A57C12E"/>
    <w:rsid w:val="1A8985C4"/>
    <w:rsid w:val="1AC7A37C"/>
    <w:rsid w:val="1AF45B9B"/>
    <w:rsid w:val="1B7F0E71"/>
    <w:rsid w:val="1B980EF9"/>
    <w:rsid w:val="1CC2FD27"/>
    <w:rsid w:val="1D1506F5"/>
    <w:rsid w:val="1D36ACB7"/>
    <w:rsid w:val="1D70256A"/>
    <w:rsid w:val="1DC6A228"/>
    <w:rsid w:val="1DF3A4FE"/>
    <w:rsid w:val="1DFEC9D6"/>
    <w:rsid w:val="1EAEFE5E"/>
    <w:rsid w:val="1EB25686"/>
    <w:rsid w:val="1EE0748E"/>
    <w:rsid w:val="1F8E0CFE"/>
    <w:rsid w:val="1FDC83FF"/>
    <w:rsid w:val="202460D9"/>
    <w:rsid w:val="20B9C6DF"/>
    <w:rsid w:val="2113E74A"/>
    <w:rsid w:val="214094D8"/>
    <w:rsid w:val="21C6C64F"/>
    <w:rsid w:val="2242EB58"/>
    <w:rsid w:val="22905501"/>
    <w:rsid w:val="238E4E87"/>
    <w:rsid w:val="23B7B2BE"/>
    <w:rsid w:val="24360001"/>
    <w:rsid w:val="24D4170F"/>
    <w:rsid w:val="254E72C5"/>
    <w:rsid w:val="258E93DE"/>
    <w:rsid w:val="25B94D24"/>
    <w:rsid w:val="25C9791C"/>
    <w:rsid w:val="26A44488"/>
    <w:rsid w:val="26F8239B"/>
    <w:rsid w:val="27688009"/>
    <w:rsid w:val="27844C4A"/>
    <w:rsid w:val="27C444F3"/>
    <w:rsid w:val="27F54B8E"/>
    <w:rsid w:val="28D52DE1"/>
    <w:rsid w:val="29636F66"/>
    <w:rsid w:val="297B16CC"/>
    <w:rsid w:val="299ABC28"/>
    <w:rsid w:val="29A84D40"/>
    <w:rsid w:val="29CABC99"/>
    <w:rsid w:val="2A78E459"/>
    <w:rsid w:val="2A8ECF4A"/>
    <w:rsid w:val="2BAF706C"/>
    <w:rsid w:val="2BF0B9A2"/>
    <w:rsid w:val="2CBF0624"/>
    <w:rsid w:val="2D2F9FA6"/>
    <w:rsid w:val="2D53AB7A"/>
    <w:rsid w:val="2D65E4D3"/>
    <w:rsid w:val="2E33C965"/>
    <w:rsid w:val="2E623346"/>
    <w:rsid w:val="2EA63997"/>
    <w:rsid w:val="2EAE8368"/>
    <w:rsid w:val="2EBC7494"/>
    <w:rsid w:val="2ED42B91"/>
    <w:rsid w:val="2F5050A8"/>
    <w:rsid w:val="3009E90D"/>
    <w:rsid w:val="302C603F"/>
    <w:rsid w:val="3049073E"/>
    <w:rsid w:val="30674B5C"/>
    <w:rsid w:val="3090EF19"/>
    <w:rsid w:val="30CA040D"/>
    <w:rsid w:val="30D36087"/>
    <w:rsid w:val="3143BE34"/>
    <w:rsid w:val="31EB5687"/>
    <w:rsid w:val="321ED0DE"/>
    <w:rsid w:val="32FE619E"/>
    <w:rsid w:val="33057EAB"/>
    <w:rsid w:val="339824D7"/>
    <w:rsid w:val="339E4E6F"/>
    <w:rsid w:val="33E1125E"/>
    <w:rsid w:val="34C3A48B"/>
    <w:rsid w:val="34EC8121"/>
    <w:rsid w:val="350E4908"/>
    <w:rsid w:val="351C7861"/>
    <w:rsid w:val="35B80C72"/>
    <w:rsid w:val="35D525C4"/>
    <w:rsid w:val="362D1AAB"/>
    <w:rsid w:val="3630E0AC"/>
    <w:rsid w:val="366994CE"/>
    <w:rsid w:val="369FE44B"/>
    <w:rsid w:val="36C3D474"/>
    <w:rsid w:val="37022BE3"/>
    <w:rsid w:val="38541923"/>
    <w:rsid w:val="395E3057"/>
    <w:rsid w:val="396861ED"/>
    <w:rsid w:val="39B713F1"/>
    <w:rsid w:val="39F5F770"/>
    <w:rsid w:val="39F8B52D"/>
    <w:rsid w:val="39F9A705"/>
    <w:rsid w:val="3B1B376B"/>
    <w:rsid w:val="3B71DF0E"/>
    <w:rsid w:val="3B75102A"/>
    <w:rsid w:val="3BF5658F"/>
    <w:rsid w:val="3D0314D7"/>
    <w:rsid w:val="3D04E99A"/>
    <w:rsid w:val="3D0E61E9"/>
    <w:rsid w:val="3D87AEB6"/>
    <w:rsid w:val="3DD5B6F3"/>
    <w:rsid w:val="3DFC557A"/>
    <w:rsid w:val="3EE515A0"/>
    <w:rsid w:val="3F9E594F"/>
    <w:rsid w:val="40072A85"/>
    <w:rsid w:val="40A1A00B"/>
    <w:rsid w:val="41ED7B78"/>
    <w:rsid w:val="4252C73E"/>
    <w:rsid w:val="4269181C"/>
    <w:rsid w:val="42938208"/>
    <w:rsid w:val="42D7216A"/>
    <w:rsid w:val="430DC5DF"/>
    <w:rsid w:val="4313D3E9"/>
    <w:rsid w:val="4341C3C7"/>
    <w:rsid w:val="43EE4649"/>
    <w:rsid w:val="44606FD8"/>
    <w:rsid w:val="44BAFD87"/>
    <w:rsid w:val="45019120"/>
    <w:rsid w:val="454413B2"/>
    <w:rsid w:val="45FF89B6"/>
    <w:rsid w:val="4623BC79"/>
    <w:rsid w:val="46C7DCDB"/>
    <w:rsid w:val="4710C014"/>
    <w:rsid w:val="475AC730"/>
    <w:rsid w:val="47BC2E44"/>
    <w:rsid w:val="48184569"/>
    <w:rsid w:val="492F018A"/>
    <w:rsid w:val="49BC83FE"/>
    <w:rsid w:val="4B3DC7A9"/>
    <w:rsid w:val="4BF6766E"/>
    <w:rsid w:val="4C7C7845"/>
    <w:rsid w:val="4D00C519"/>
    <w:rsid w:val="4D77F36E"/>
    <w:rsid w:val="4E59BEC5"/>
    <w:rsid w:val="4EAAD1A8"/>
    <w:rsid w:val="4EC9F632"/>
    <w:rsid w:val="4FBCC2C5"/>
    <w:rsid w:val="5012065E"/>
    <w:rsid w:val="50E3A01A"/>
    <w:rsid w:val="513EF9A2"/>
    <w:rsid w:val="51F3A5F1"/>
    <w:rsid w:val="526FD8EA"/>
    <w:rsid w:val="52F725F8"/>
    <w:rsid w:val="537F3507"/>
    <w:rsid w:val="53C6EE3D"/>
    <w:rsid w:val="54ADCDD1"/>
    <w:rsid w:val="54DB489F"/>
    <w:rsid w:val="557C17D5"/>
    <w:rsid w:val="559BDDB1"/>
    <w:rsid w:val="55A37C6A"/>
    <w:rsid w:val="55E77D53"/>
    <w:rsid w:val="56319B96"/>
    <w:rsid w:val="56B92C0C"/>
    <w:rsid w:val="56CFF07B"/>
    <w:rsid w:val="56DF05E9"/>
    <w:rsid w:val="574DE2FD"/>
    <w:rsid w:val="575CEEAE"/>
    <w:rsid w:val="57FE30A8"/>
    <w:rsid w:val="59250480"/>
    <w:rsid w:val="5926260C"/>
    <w:rsid w:val="5A0A583A"/>
    <w:rsid w:val="5A7EDBC2"/>
    <w:rsid w:val="5A92078E"/>
    <w:rsid w:val="5A997702"/>
    <w:rsid w:val="5ACC1341"/>
    <w:rsid w:val="5ACF3FD6"/>
    <w:rsid w:val="5B124722"/>
    <w:rsid w:val="5BBCB2D5"/>
    <w:rsid w:val="5BDC0546"/>
    <w:rsid w:val="5C5D1CE4"/>
    <w:rsid w:val="5D21932E"/>
    <w:rsid w:val="5D3F765A"/>
    <w:rsid w:val="5DB72F65"/>
    <w:rsid w:val="5EEA7AE6"/>
    <w:rsid w:val="5F4B9C9B"/>
    <w:rsid w:val="5F580A57"/>
    <w:rsid w:val="5FE35508"/>
    <w:rsid w:val="5FEED347"/>
    <w:rsid w:val="5FF01DCE"/>
    <w:rsid w:val="6067595B"/>
    <w:rsid w:val="612CA934"/>
    <w:rsid w:val="615335A2"/>
    <w:rsid w:val="61993DAF"/>
    <w:rsid w:val="61BB5B28"/>
    <w:rsid w:val="61C1BD53"/>
    <w:rsid w:val="625041A0"/>
    <w:rsid w:val="62879A14"/>
    <w:rsid w:val="62B2A3F5"/>
    <w:rsid w:val="633DFE8F"/>
    <w:rsid w:val="634EE896"/>
    <w:rsid w:val="63770167"/>
    <w:rsid w:val="640EAC8C"/>
    <w:rsid w:val="6435CEB5"/>
    <w:rsid w:val="64655FFF"/>
    <w:rsid w:val="648133EE"/>
    <w:rsid w:val="649AD827"/>
    <w:rsid w:val="64A2D4B7"/>
    <w:rsid w:val="64E218BF"/>
    <w:rsid w:val="6532ABD8"/>
    <w:rsid w:val="65A9161D"/>
    <w:rsid w:val="664C2F82"/>
    <w:rsid w:val="675BB35B"/>
    <w:rsid w:val="67B6876E"/>
    <w:rsid w:val="67F84ACD"/>
    <w:rsid w:val="699C569B"/>
    <w:rsid w:val="6AA968D2"/>
    <w:rsid w:val="6AD32EE2"/>
    <w:rsid w:val="6AFE4F6C"/>
    <w:rsid w:val="6B4937A5"/>
    <w:rsid w:val="6B650AA8"/>
    <w:rsid w:val="6BCB21CF"/>
    <w:rsid w:val="6D9FEEB1"/>
    <w:rsid w:val="6DFBC81D"/>
    <w:rsid w:val="6E0C8BE8"/>
    <w:rsid w:val="6E296B22"/>
    <w:rsid w:val="6EB67B26"/>
    <w:rsid w:val="6F5A3A3F"/>
    <w:rsid w:val="6FDAADCB"/>
    <w:rsid w:val="6FFB1F89"/>
    <w:rsid w:val="704E3056"/>
    <w:rsid w:val="706501C5"/>
    <w:rsid w:val="706DE3D1"/>
    <w:rsid w:val="7076EAA6"/>
    <w:rsid w:val="70A57D36"/>
    <w:rsid w:val="7116025F"/>
    <w:rsid w:val="7129052E"/>
    <w:rsid w:val="718BEECB"/>
    <w:rsid w:val="7340E8D0"/>
    <w:rsid w:val="73812A9D"/>
    <w:rsid w:val="73D0BE13"/>
    <w:rsid w:val="73E91676"/>
    <w:rsid w:val="73EAF2B8"/>
    <w:rsid w:val="73F46B35"/>
    <w:rsid w:val="74514F3D"/>
    <w:rsid w:val="74EF478A"/>
    <w:rsid w:val="7514B9D5"/>
    <w:rsid w:val="7554EE7F"/>
    <w:rsid w:val="75C9DEC3"/>
    <w:rsid w:val="76267626"/>
    <w:rsid w:val="76FC1F60"/>
    <w:rsid w:val="771FFB32"/>
    <w:rsid w:val="772F6311"/>
    <w:rsid w:val="776129B1"/>
    <w:rsid w:val="776C95A6"/>
    <w:rsid w:val="776E5699"/>
    <w:rsid w:val="77B4317D"/>
    <w:rsid w:val="77B4ACB1"/>
    <w:rsid w:val="77EC187B"/>
    <w:rsid w:val="780B5108"/>
    <w:rsid w:val="783FD82F"/>
    <w:rsid w:val="78A07214"/>
    <w:rsid w:val="78AFCA95"/>
    <w:rsid w:val="792B4468"/>
    <w:rsid w:val="79520F1C"/>
    <w:rsid w:val="79919275"/>
    <w:rsid w:val="7A1A6795"/>
    <w:rsid w:val="7A3E6840"/>
    <w:rsid w:val="7A4DE483"/>
    <w:rsid w:val="7A5D5219"/>
    <w:rsid w:val="7AA86122"/>
    <w:rsid w:val="7B3DE915"/>
    <w:rsid w:val="7C0B5CDA"/>
    <w:rsid w:val="7C3F1AE3"/>
    <w:rsid w:val="7C714F29"/>
    <w:rsid w:val="7C744E6A"/>
    <w:rsid w:val="7C76681C"/>
    <w:rsid w:val="7D1EBC62"/>
    <w:rsid w:val="7D903A74"/>
    <w:rsid w:val="7DB7B0E1"/>
    <w:rsid w:val="7E05D4C4"/>
    <w:rsid w:val="7E70B999"/>
    <w:rsid w:val="7EB7DB8A"/>
    <w:rsid w:val="7F1A8FC9"/>
    <w:rsid w:val="7F65BC31"/>
    <w:rsid w:val="7FAEC27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1564"/>
  <w15:chartTrackingRefBased/>
  <w15:docId w15:val="{475007EF-AECF-4FF1-BA71-6C378A3D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3AA2"/>
    <w:pPr>
      <w:keepNext/>
      <w:keepLines/>
      <w:spacing w:before="240" w:after="0"/>
      <w:outlineLvl w:val="0"/>
    </w:pPr>
    <w:rPr>
      <w:rFonts w:asciiTheme="majorHAnsi" w:hAnsiTheme="majorHAnsi" w:eastAsiaTheme="majorEastAsia" w:cstheme="majorBidi"/>
      <w:color w:val="DD3D21" w:themeColor="accent1" w:themeShade="BF"/>
      <w:sz w:val="32"/>
      <w:szCs w:val="32"/>
    </w:rPr>
  </w:style>
  <w:style w:type="paragraph" w:styleId="Heading2">
    <w:name w:val="heading 2"/>
    <w:basedOn w:val="Normal"/>
    <w:link w:val="Heading2Char"/>
    <w:uiPriority w:val="9"/>
    <w:unhideWhenUsed/>
    <w:qFormat/>
    <w:rsid w:val="001511B2"/>
    <w:pPr>
      <w:widowControl w:val="0"/>
      <w:autoSpaceDE w:val="0"/>
      <w:autoSpaceDN w:val="0"/>
      <w:spacing w:after="0" w:line="240" w:lineRule="auto"/>
      <w:ind w:left="320" w:hanging="361"/>
      <w:outlineLvl w:val="1"/>
    </w:pPr>
    <w:rPr>
      <w:rFonts w:ascii="Calibri" w:hAnsi="Calibri" w:eastAsia="Calibri" w:cs="Calibri"/>
      <w:b/>
      <w:bCs/>
      <w:sz w:val="20"/>
      <w:szCs w:val="20"/>
    </w:rPr>
  </w:style>
  <w:style w:type="paragraph" w:styleId="Heading3">
    <w:name w:val="heading 3"/>
    <w:basedOn w:val="Normal"/>
    <w:next w:val="Normal"/>
    <w:link w:val="Heading3Char"/>
    <w:uiPriority w:val="9"/>
    <w:unhideWhenUsed/>
    <w:qFormat/>
    <w:rsid w:val="0068556F"/>
    <w:pPr>
      <w:keepNext/>
      <w:keepLines/>
      <w:spacing w:before="40" w:after="0"/>
      <w:outlineLvl w:val="2"/>
    </w:pPr>
    <w:rPr>
      <w:rFonts w:asciiTheme="majorHAnsi" w:hAnsiTheme="majorHAnsi" w:eastAsiaTheme="majorEastAsia" w:cstheme="majorBidi"/>
      <w:color w:val="932816" w:themeColor="accent1" w:themeShade="7F"/>
      <w:sz w:val="24"/>
      <w:szCs w:val="24"/>
    </w:rPr>
  </w:style>
  <w:style w:type="paragraph" w:styleId="Heading4">
    <w:name w:val="heading 4"/>
    <w:basedOn w:val="Normal"/>
    <w:next w:val="Normal"/>
    <w:link w:val="Heading4Char"/>
    <w:uiPriority w:val="9"/>
    <w:unhideWhenUsed/>
    <w:qFormat/>
    <w:rsid w:val="0068556F"/>
    <w:pPr>
      <w:keepNext/>
      <w:keepLines/>
      <w:spacing w:before="40" w:after="0"/>
      <w:outlineLvl w:val="3"/>
    </w:pPr>
    <w:rPr>
      <w:rFonts w:asciiTheme="majorHAnsi" w:hAnsiTheme="majorHAnsi" w:eastAsiaTheme="majorEastAsia" w:cstheme="majorBidi"/>
      <w:i/>
      <w:iCs/>
      <w:color w:val="DD3D2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6C4274"/>
    <w:rPr>
      <w:b/>
      <w:bCs/>
    </w:rPr>
  </w:style>
  <w:style w:type="paragraph" w:styleId="NormalWeb">
    <w:name w:val="Normal (Web)"/>
    <w:basedOn w:val="Normal"/>
    <w:uiPriority w:val="99"/>
    <w:semiHidden/>
    <w:unhideWhenUsed/>
    <w:rsid w:val="00326A93"/>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ListParagraph">
    <w:name w:val="List Paragraph"/>
    <w:basedOn w:val="Normal"/>
    <w:uiPriority w:val="1"/>
    <w:qFormat/>
    <w:rsid w:val="000E59CB"/>
    <w:pPr>
      <w:ind w:left="720"/>
      <w:contextualSpacing/>
    </w:pPr>
  </w:style>
  <w:style w:type="character" w:styleId="Hyperlink">
    <w:name w:val="Hyperlink"/>
    <w:basedOn w:val="DefaultParagraphFont"/>
    <w:uiPriority w:val="99"/>
    <w:unhideWhenUsed/>
    <w:rsid w:val="00BF3FE3"/>
    <w:rPr>
      <w:color w:val="C1022C" w:themeColor="hyperlink"/>
      <w:u w:val="single"/>
    </w:rPr>
  </w:style>
  <w:style w:type="character" w:styleId="UnresolvedMention">
    <w:name w:val="Unresolved Mention"/>
    <w:basedOn w:val="DefaultParagraphFont"/>
    <w:uiPriority w:val="99"/>
    <w:semiHidden/>
    <w:unhideWhenUsed/>
    <w:rsid w:val="00BF3FE3"/>
    <w:rPr>
      <w:color w:val="605E5C"/>
      <w:shd w:val="clear" w:color="auto" w:fill="E1DFDD"/>
    </w:rPr>
  </w:style>
  <w:style w:type="paragraph" w:styleId="Header">
    <w:name w:val="header"/>
    <w:basedOn w:val="Normal"/>
    <w:link w:val="HeaderChar"/>
    <w:uiPriority w:val="99"/>
    <w:unhideWhenUsed/>
    <w:rsid w:val="00360F67"/>
    <w:pPr>
      <w:tabs>
        <w:tab w:val="center" w:pos="4536"/>
        <w:tab w:val="right" w:pos="9072"/>
      </w:tabs>
      <w:spacing w:after="0" w:line="240" w:lineRule="auto"/>
    </w:pPr>
  </w:style>
  <w:style w:type="character" w:styleId="HeaderChar" w:customStyle="1">
    <w:name w:val="Header Char"/>
    <w:basedOn w:val="DefaultParagraphFont"/>
    <w:link w:val="Header"/>
    <w:uiPriority w:val="99"/>
    <w:rsid w:val="00360F67"/>
  </w:style>
  <w:style w:type="paragraph" w:styleId="Footer">
    <w:name w:val="footer"/>
    <w:basedOn w:val="Normal"/>
    <w:link w:val="FooterChar"/>
    <w:uiPriority w:val="99"/>
    <w:unhideWhenUsed/>
    <w:rsid w:val="00360F67"/>
    <w:pPr>
      <w:tabs>
        <w:tab w:val="center" w:pos="4536"/>
        <w:tab w:val="right" w:pos="9072"/>
      </w:tabs>
      <w:spacing w:after="0" w:line="240" w:lineRule="auto"/>
    </w:pPr>
  </w:style>
  <w:style w:type="character" w:styleId="FooterChar" w:customStyle="1">
    <w:name w:val="Footer Char"/>
    <w:basedOn w:val="DefaultParagraphFont"/>
    <w:link w:val="Footer"/>
    <w:uiPriority w:val="99"/>
    <w:rsid w:val="00360F67"/>
  </w:style>
  <w:style w:type="character" w:styleId="Heading2Char" w:customStyle="1">
    <w:name w:val="Heading 2 Char"/>
    <w:basedOn w:val="DefaultParagraphFont"/>
    <w:link w:val="Heading2"/>
    <w:uiPriority w:val="9"/>
    <w:rsid w:val="001511B2"/>
    <w:rPr>
      <w:rFonts w:ascii="Calibri" w:hAnsi="Calibri" w:eastAsia="Calibri" w:cs="Calibri"/>
      <w:b/>
      <w:bCs/>
      <w:sz w:val="20"/>
      <w:szCs w:val="20"/>
    </w:rPr>
  </w:style>
  <w:style w:type="character" w:styleId="normaltextrun" w:customStyle="1">
    <w:name w:val="normaltextrun"/>
    <w:basedOn w:val="DefaultParagraphFont"/>
    <w:rsid w:val="00D70055"/>
  </w:style>
  <w:style w:type="character" w:styleId="CommentReference">
    <w:name w:val="annotation reference"/>
    <w:basedOn w:val="DefaultParagraphFont"/>
    <w:uiPriority w:val="99"/>
    <w:semiHidden/>
    <w:unhideWhenUsed/>
    <w:rsid w:val="00AF51E5"/>
    <w:rPr>
      <w:sz w:val="16"/>
      <w:szCs w:val="16"/>
    </w:rPr>
  </w:style>
  <w:style w:type="paragraph" w:styleId="CommentText">
    <w:name w:val="annotation text"/>
    <w:basedOn w:val="Normal"/>
    <w:link w:val="CommentTextChar"/>
    <w:uiPriority w:val="99"/>
    <w:unhideWhenUsed/>
    <w:rsid w:val="00AF51E5"/>
    <w:pPr>
      <w:spacing w:line="240" w:lineRule="auto"/>
    </w:pPr>
    <w:rPr>
      <w:sz w:val="20"/>
      <w:szCs w:val="20"/>
    </w:rPr>
  </w:style>
  <w:style w:type="character" w:styleId="CommentTextChar" w:customStyle="1">
    <w:name w:val="Comment Text Char"/>
    <w:basedOn w:val="DefaultParagraphFont"/>
    <w:link w:val="CommentText"/>
    <w:uiPriority w:val="99"/>
    <w:rsid w:val="00AF51E5"/>
    <w:rPr>
      <w:sz w:val="20"/>
      <w:szCs w:val="20"/>
    </w:rPr>
  </w:style>
  <w:style w:type="paragraph" w:styleId="CommentSubject">
    <w:name w:val="annotation subject"/>
    <w:basedOn w:val="CommentText"/>
    <w:next w:val="CommentText"/>
    <w:link w:val="CommentSubjectChar"/>
    <w:uiPriority w:val="99"/>
    <w:semiHidden/>
    <w:unhideWhenUsed/>
    <w:rsid w:val="00AF51E5"/>
    <w:rPr>
      <w:b/>
      <w:bCs/>
    </w:rPr>
  </w:style>
  <w:style w:type="character" w:styleId="CommentSubjectChar" w:customStyle="1">
    <w:name w:val="Comment Subject Char"/>
    <w:basedOn w:val="CommentTextChar"/>
    <w:link w:val="CommentSubject"/>
    <w:uiPriority w:val="99"/>
    <w:semiHidden/>
    <w:rsid w:val="00AF51E5"/>
    <w:rPr>
      <w:b/>
      <w:bCs/>
      <w:sz w:val="20"/>
      <w:szCs w:val="20"/>
    </w:rPr>
  </w:style>
  <w:style w:type="table" w:styleId="TableGrid">
    <w:name w:val="Table Grid"/>
    <w:basedOn w:val="TableNormal"/>
    <w:uiPriority w:val="39"/>
    <w:rsid w:val="008D44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DD2B07"/>
    <w:pPr>
      <w:spacing w:before="100" w:beforeAutospacing="1" w:after="100" w:afterAutospacing="1" w:line="240" w:lineRule="auto"/>
    </w:pPr>
    <w:rPr>
      <w:rFonts w:ascii="Times New Roman" w:hAnsi="Times New Roman" w:eastAsia="Times New Roman" w:cs="Times New Roman"/>
      <w:sz w:val="24"/>
      <w:szCs w:val="24"/>
      <w:lang w:val="fr-MA" w:eastAsia="fr-MA"/>
    </w:rPr>
  </w:style>
  <w:style w:type="character" w:styleId="Heading1Char" w:customStyle="1">
    <w:name w:val="Heading 1 Char"/>
    <w:basedOn w:val="DefaultParagraphFont"/>
    <w:link w:val="Heading1"/>
    <w:uiPriority w:val="9"/>
    <w:rsid w:val="00053AA2"/>
    <w:rPr>
      <w:rFonts w:asciiTheme="majorHAnsi" w:hAnsiTheme="majorHAnsi" w:eastAsiaTheme="majorEastAsia" w:cstheme="majorBidi"/>
      <w:color w:val="DD3D21" w:themeColor="accent1" w:themeShade="BF"/>
      <w:sz w:val="32"/>
      <w:szCs w:val="32"/>
    </w:rPr>
  </w:style>
  <w:style w:type="paragraph" w:styleId="Title">
    <w:name w:val="Title"/>
    <w:basedOn w:val="Normal"/>
    <w:next w:val="Normal"/>
    <w:link w:val="TitleChar"/>
    <w:uiPriority w:val="10"/>
    <w:qFormat/>
    <w:rsid w:val="00053AA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3AA2"/>
    <w:rPr>
      <w:rFonts w:asciiTheme="majorHAnsi" w:hAnsiTheme="majorHAnsi" w:eastAsiaTheme="majorEastAsia" w:cstheme="majorBidi"/>
      <w:spacing w:val="-10"/>
      <w:kern w:val="28"/>
      <w:sz w:val="56"/>
      <w:szCs w:val="56"/>
    </w:rPr>
  </w:style>
  <w:style w:type="character" w:styleId="IntenseReference">
    <w:name w:val="Intense Reference"/>
    <w:basedOn w:val="DefaultParagraphFont"/>
    <w:uiPriority w:val="32"/>
    <w:qFormat/>
    <w:rsid w:val="00053AA2"/>
    <w:rPr>
      <w:b/>
      <w:bCs/>
      <w:smallCaps/>
      <w:color w:val="E97F6C" w:themeColor="accent1"/>
      <w:spacing w:val="5"/>
    </w:rPr>
  </w:style>
  <w:style w:type="paragraph" w:styleId="NoSpacing">
    <w:name w:val="No Spacing"/>
    <w:uiPriority w:val="1"/>
    <w:qFormat/>
    <w:rsid w:val="0068556F"/>
    <w:pPr>
      <w:spacing w:after="0" w:line="240" w:lineRule="auto"/>
    </w:pPr>
  </w:style>
  <w:style w:type="character" w:styleId="Heading3Char" w:customStyle="1">
    <w:name w:val="Heading 3 Char"/>
    <w:basedOn w:val="DefaultParagraphFont"/>
    <w:link w:val="Heading3"/>
    <w:uiPriority w:val="9"/>
    <w:rsid w:val="0068556F"/>
    <w:rPr>
      <w:rFonts w:asciiTheme="majorHAnsi" w:hAnsiTheme="majorHAnsi" w:eastAsiaTheme="majorEastAsia" w:cstheme="majorBidi"/>
      <w:color w:val="932816" w:themeColor="accent1" w:themeShade="7F"/>
      <w:sz w:val="24"/>
      <w:szCs w:val="24"/>
    </w:rPr>
  </w:style>
  <w:style w:type="character" w:styleId="Heading4Char" w:customStyle="1">
    <w:name w:val="Heading 4 Char"/>
    <w:basedOn w:val="DefaultParagraphFont"/>
    <w:link w:val="Heading4"/>
    <w:uiPriority w:val="9"/>
    <w:rsid w:val="0068556F"/>
    <w:rPr>
      <w:rFonts w:asciiTheme="majorHAnsi" w:hAnsiTheme="majorHAnsi" w:eastAsiaTheme="majorEastAsia" w:cstheme="majorBidi"/>
      <w:i/>
      <w:iCs/>
      <w:color w:val="DD3D21" w:themeColor="accent1" w:themeShade="BF"/>
    </w:rPr>
  </w:style>
  <w:style w:type="paragraph" w:styleId="IntenseQuote">
    <w:name w:val="Intense Quote"/>
    <w:basedOn w:val="Normal"/>
    <w:next w:val="Normal"/>
    <w:link w:val="IntenseQuoteChar"/>
    <w:uiPriority w:val="30"/>
    <w:qFormat/>
    <w:rsid w:val="00D568AB"/>
    <w:pPr>
      <w:pBdr>
        <w:top w:val="single" w:color="E97F6C" w:themeColor="accent1" w:sz="4" w:space="10"/>
        <w:bottom w:val="single" w:color="E97F6C" w:themeColor="accent1" w:sz="4" w:space="10"/>
      </w:pBdr>
      <w:spacing w:before="360" w:after="360"/>
      <w:ind w:left="864" w:right="864"/>
      <w:jc w:val="center"/>
    </w:pPr>
    <w:rPr>
      <w:i/>
      <w:iCs/>
      <w:color w:val="E97F6C" w:themeColor="accent1"/>
    </w:rPr>
  </w:style>
  <w:style w:type="character" w:styleId="IntenseQuoteChar" w:customStyle="1">
    <w:name w:val="Intense Quote Char"/>
    <w:basedOn w:val="DefaultParagraphFont"/>
    <w:link w:val="IntenseQuote"/>
    <w:uiPriority w:val="30"/>
    <w:rsid w:val="00D568AB"/>
    <w:rPr>
      <w:i/>
      <w:iCs/>
      <w:color w:val="E97F6C" w:themeColor="accent1"/>
    </w:rPr>
  </w:style>
  <w:style w:type="character" w:styleId="IntenseEmphasis">
    <w:name w:val="Intense Emphasis"/>
    <w:basedOn w:val="DefaultParagraphFont"/>
    <w:uiPriority w:val="21"/>
    <w:qFormat/>
    <w:rsid w:val="00D568AB"/>
    <w:rPr>
      <w:i/>
      <w:iCs/>
      <w:color w:val="E97F6C" w:themeColor="accent1"/>
    </w:rPr>
  </w:style>
  <w:style w:type="table" w:styleId="TableGridLight">
    <w:name w:val="Grid Table Light"/>
    <w:basedOn w:val="TableNormal"/>
    <w:uiPriority w:val="40"/>
    <w:rsid w:val="006F38E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color="F1B1A6" w:themeColor="accent1" w:themeTint="99" w:sz="4" w:space="0"/>
        <w:left w:val="single" w:color="F1B1A6" w:themeColor="accent1" w:themeTint="99" w:sz="4" w:space="0"/>
        <w:bottom w:val="single" w:color="F1B1A6" w:themeColor="accent1" w:themeTint="99" w:sz="4" w:space="0"/>
        <w:right w:val="single" w:color="F1B1A6" w:themeColor="accent1" w:themeTint="99" w:sz="4" w:space="0"/>
        <w:insideH w:val="single" w:color="F1B1A6" w:themeColor="accent1" w:themeTint="99" w:sz="4" w:space="0"/>
        <w:insideV w:val="single" w:color="F1B1A6" w:themeColor="accent1" w:themeTint="99" w:sz="4" w:space="0"/>
      </w:tblBorders>
    </w:tblPr>
    <w:tblStylePr w:type="firstRow">
      <w:rPr>
        <w:b/>
        <w:bCs/>
        <w:color w:val="FFFFFF" w:themeColor="background1"/>
      </w:rPr>
      <w:tblPr/>
      <w:tcPr>
        <w:tcBorders>
          <w:top w:val="single" w:color="E97F6C" w:themeColor="accent1" w:sz="4" w:space="0"/>
          <w:left w:val="single" w:color="E97F6C" w:themeColor="accent1" w:sz="4" w:space="0"/>
          <w:bottom w:val="single" w:color="E97F6C" w:themeColor="accent1" w:sz="4" w:space="0"/>
          <w:right w:val="single" w:color="E97F6C" w:themeColor="accent1" w:sz="4" w:space="0"/>
          <w:insideH w:val="nil"/>
          <w:insideV w:val="nil"/>
        </w:tcBorders>
        <w:shd w:val="clear" w:color="auto" w:fill="E97F6C" w:themeFill="accent1"/>
      </w:tcPr>
    </w:tblStylePr>
    <w:tblStylePr w:type="lastRow">
      <w:rPr>
        <w:b/>
        <w:bCs/>
      </w:rPr>
      <w:tblPr/>
      <w:tcPr>
        <w:tcBorders>
          <w:top w:val="double" w:color="E97F6C" w:themeColor="accent1" w:sz="4" w:space="0"/>
        </w:tcBorders>
      </w:tcPr>
    </w:tblStylePr>
    <w:tblStylePr w:type="firstCol">
      <w:rPr>
        <w:b/>
        <w:bCs/>
      </w:rPr>
    </w:tblStylePr>
    <w:tblStylePr w:type="lastCol">
      <w:rPr>
        <w:b/>
        <w:bCs/>
      </w:rPr>
    </w:tblStylePr>
    <w:tblStylePr w:type="band1Vert">
      <w:tblPr/>
      <w:tcPr>
        <w:shd w:val="clear" w:color="auto" w:fill="FAE5E1" w:themeFill="accent1" w:themeFillTint="33"/>
      </w:tcPr>
    </w:tblStylePr>
    <w:tblStylePr w:type="band1Horz">
      <w:tblPr/>
      <w:tcPr>
        <w:shd w:val="clear" w:color="auto" w:fill="FAE5E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61869">
      <w:bodyDiv w:val="1"/>
      <w:marLeft w:val="0"/>
      <w:marRight w:val="0"/>
      <w:marTop w:val="0"/>
      <w:marBottom w:val="0"/>
      <w:divBdr>
        <w:top w:val="none" w:sz="0" w:space="0" w:color="auto"/>
        <w:left w:val="none" w:sz="0" w:space="0" w:color="auto"/>
        <w:bottom w:val="none" w:sz="0" w:space="0" w:color="auto"/>
        <w:right w:val="none" w:sz="0" w:space="0" w:color="auto"/>
      </w:divBdr>
    </w:div>
    <w:div w:id="109476432">
      <w:bodyDiv w:val="1"/>
      <w:marLeft w:val="0"/>
      <w:marRight w:val="0"/>
      <w:marTop w:val="0"/>
      <w:marBottom w:val="0"/>
      <w:divBdr>
        <w:top w:val="none" w:sz="0" w:space="0" w:color="auto"/>
        <w:left w:val="none" w:sz="0" w:space="0" w:color="auto"/>
        <w:bottom w:val="none" w:sz="0" w:space="0" w:color="auto"/>
        <w:right w:val="none" w:sz="0" w:space="0" w:color="auto"/>
      </w:divBdr>
    </w:div>
    <w:div w:id="128672569">
      <w:bodyDiv w:val="1"/>
      <w:marLeft w:val="0"/>
      <w:marRight w:val="0"/>
      <w:marTop w:val="0"/>
      <w:marBottom w:val="0"/>
      <w:divBdr>
        <w:top w:val="none" w:sz="0" w:space="0" w:color="auto"/>
        <w:left w:val="none" w:sz="0" w:space="0" w:color="auto"/>
        <w:bottom w:val="none" w:sz="0" w:space="0" w:color="auto"/>
        <w:right w:val="none" w:sz="0" w:space="0" w:color="auto"/>
      </w:divBdr>
    </w:div>
    <w:div w:id="143327344">
      <w:bodyDiv w:val="1"/>
      <w:marLeft w:val="0"/>
      <w:marRight w:val="0"/>
      <w:marTop w:val="0"/>
      <w:marBottom w:val="0"/>
      <w:divBdr>
        <w:top w:val="none" w:sz="0" w:space="0" w:color="auto"/>
        <w:left w:val="none" w:sz="0" w:space="0" w:color="auto"/>
        <w:bottom w:val="none" w:sz="0" w:space="0" w:color="auto"/>
        <w:right w:val="none" w:sz="0" w:space="0" w:color="auto"/>
      </w:divBdr>
      <w:divsChild>
        <w:div w:id="138111370">
          <w:marLeft w:val="0"/>
          <w:marRight w:val="0"/>
          <w:marTop w:val="0"/>
          <w:marBottom w:val="0"/>
          <w:divBdr>
            <w:top w:val="none" w:sz="0" w:space="0" w:color="auto"/>
            <w:left w:val="none" w:sz="0" w:space="0" w:color="auto"/>
            <w:bottom w:val="none" w:sz="0" w:space="0" w:color="auto"/>
            <w:right w:val="none" w:sz="0" w:space="0" w:color="auto"/>
          </w:divBdr>
          <w:divsChild>
            <w:div w:id="1964653993">
              <w:marLeft w:val="0"/>
              <w:marRight w:val="0"/>
              <w:marTop w:val="0"/>
              <w:marBottom w:val="0"/>
              <w:divBdr>
                <w:top w:val="none" w:sz="0" w:space="0" w:color="auto"/>
                <w:left w:val="none" w:sz="0" w:space="0" w:color="auto"/>
                <w:bottom w:val="none" w:sz="0" w:space="0" w:color="auto"/>
                <w:right w:val="none" w:sz="0" w:space="0" w:color="auto"/>
              </w:divBdr>
              <w:divsChild>
                <w:div w:id="9620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4083">
          <w:marLeft w:val="0"/>
          <w:marRight w:val="0"/>
          <w:marTop w:val="0"/>
          <w:marBottom w:val="0"/>
          <w:divBdr>
            <w:top w:val="none" w:sz="0" w:space="0" w:color="auto"/>
            <w:left w:val="none" w:sz="0" w:space="0" w:color="auto"/>
            <w:bottom w:val="none" w:sz="0" w:space="0" w:color="auto"/>
            <w:right w:val="none" w:sz="0" w:space="0" w:color="auto"/>
          </w:divBdr>
        </w:div>
      </w:divsChild>
    </w:div>
    <w:div w:id="151651677">
      <w:bodyDiv w:val="1"/>
      <w:marLeft w:val="0"/>
      <w:marRight w:val="0"/>
      <w:marTop w:val="0"/>
      <w:marBottom w:val="0"/>
      <w:divBdr>
        <w:top w:val="none" w:sz="0" w:space="0" w:color="auto"/>
        <w:left w:val="none" w:sz="0" w:space="0" w:color="auto"/>
        <w:bottom w:val="none" w:sz="0" w:space="0" w:color="auto"/>
        <w:right w:val="none" w:sz="0" w:space="0" w:color="auto"/>
      </w:divBdr>
      <w:divsChild>
        <w:div w:id="177306524">
          <w:marLeft w:val="0"/>
          <w:marRight w:val="0"/>
          <w:marTop w:val="0"/>
          <w:marBottom w:val="0"/>
          <w:divBdr>
            <w:top w:val="none" w:sz="0" w:space="0" w:color="auto"/>
            <w:left w:val="none" w:sz="0" w:space="0" w:color="auto"/>
            <w:bottom w:val="none" w:sz="0" w:space="0" w:color="auto"/>
            <w:right w:val="none" w:sz="0" w:space="0" w:color="auto"/>
          </w:divBdr>
        </w:div>
        <w:div w:id="615019389">
          <w:marLeft w:val="0"/>
          <w:marRight w:val="0"/>
          <w:marTop w:val="0"/>
          <w:marBottom w:val="0"/>
          <w:divBdr>
            <w:top w:val="none" w:sz="0" w:space="0" w:color="auto"/>
            <w:left w:val="none" w:sz="0" w:space="0" w:color="auto"/>
            <w:bottom w:val="none" w:sz="0" w:space="0" w:color="auto"/>
            <w:right w:val="none" w:sz="0" w:space="0" w:color="auto"/>
          </w:divBdr>
          <w:divsChild>
            <w:div w:id="431628538">
              <w:marLeft w:val="0"/>
              <w:marRight w:val="0"/>
              <w:marTop w:val="0"/>
              <w:marBottom w:val="0"/>
              <w:divBdr>
                <w:top w:val="none" w:sz="0" w:space="0" w:color="auto"/>
                <w:left w:val="none" w:sz="0" w:space="0" w:color="auto"/>
                <w:bottom w:val="none" w:sz="0" w:space="0" w:color="auto"/>
                <w:right w:val="none" w:sz="0" w:space="0" w:color="auto"/>
              </w:divBdr>
            </w:div>
          </w:divsChild>
        </w:div>
        <w:div w:id="1126385292">
          <w:marLeft w:val="0"/>
          <w:marRight w:val="0"/>
          <w:marTop w:val="0"/>
          <w:marBottom w:val="0"/>
          <w:divBdr>
            <w:top w:val="none" w:sz="0" w:space="0" w:color="auto"/>
            <w:left w:val="none" w:sz="0" w:space="0" w:color="auto"/>
            <w:bottom w:val="none" w:sz="0" w:space="0" w:color="auto"/>
            <w:right w:val="none" w:sz="0" w:space="0" w:color="auto"/>
          </w:divBdr>
          <w:divsChild>
            <w:div w:id="1092552533">
              <w:marLeft w:val="0"/>
              <w:marRight w:val="0"/>
              <w:marTop w:val="0"/>
              <w:marBottom w:val="0"/>
              <w:divBdr>
                <w:top w:val="none" w:sz="0" w:space="0" w:color="auto"/>
                <w:left w:val="none" w:sz="0" w:space="0" w:color="auto"/>
                <w:bottom w:val="none" w:sz="0" w:space="0" w:color="auto"/>
                <w:right w:val="none" w:sz="0" w:space="0" w:color="auto"/>
              </w:divBdr>
            </w:div>
          </w:divsChild>
        </w:div>
        <w:div w:id="1159036197">
          <w:marLeft w:val="0"/>
          <w:marRight w:val="0"/>
          <w:marTop w:val="0"/>
          <w:marBottom w:val="0"/>
          <w:divBdr>
            <w:top w:val="none" w:sz="0" w:space="0" w:color="auto"/>
            <w:left w:val="none" w:sz="0" w:space="0" w:color="auto"/>
            <w:bottom w:val="none" w:sz="0" w:space="0" w:color="auto"/>
            <w:right w:val="none" w:sz="0" w:space="0" w:color="auto"/>
          </w:divBdr>
          <w:divsChild>
            <w:div w:id="1280720682">
              <w:marLeft w:val="0"/>
              <w:marRight w:val="0"/>
              <w:marTop w:val="0"/>
              <w:marBottom w:val="0"/>
              <w:divBdr>
                <w:top w:val="none" w:sz="0" w:space="0" w:color="auto"/>
                <w:left w:val="none" w:sz="0" w:space="0" w:color="auto"/>
                <w:bottom w:val="none" w:sz="0" w:space="0" w:color="auto"/>
                <w:right w:val="none" w:sz="0" w:space="0" w:color="auto"/>
              </w:divBdr>
            </w:div>
          </w:divsChild>
        </w:div>
        <w:div w:id="1399790034">
          <w:marLeft w:val="0"/>
          <w:marRight w:val="0"/>
          <w:marTop w:val="0"/>
          <w:marBottom w:val="0"/>
          <w:divBdr>
            <w:top w:val="none" w:sz="0" w:space="0" w:color="auto"/>
            <w:left w:val="none" w:sz="0" w:space="0" w:color="auto"/>
            <w:bottom w:val="none" w:sz="0" w:space="0" w:color="auto"/>
            <w:right w:val="none" w:sz="0" w:space="0" w:color="auto"/>
          </w:divBdr>
          <w:divsChild>
            <w:div w:id="780685767">
              <w:marLeft w:val="0"/>
              <w:marRight w:val="0"/>
              <w:marTop w:val="0"/>
              <w:marBottom w:val="0"/>
              <w:divBdr>
                <w:top w:val="none" w:sz="0" w:space="0" w:color="auto"/>
                <w:left w:val="none" w:sz="0" w:space="0" w:color="auto"/>
                <w:bottom w:val="none" w:sz="0" w:space="0" w:color="auto"/>
                <w:right w:val="none" w:sz="0" w:space="0" w:color="auto"/>
              </w:divBdr>
            </w:div>
          </w:divsChild>
        </w:div>
        <w:div w:id="1758134337">
          <w:marLeft w:val="0"/>
          <w:marRight w:val="0"/>
          <w:marTop w:val="0"/>
          <w:marBottom w:val="0"/>
          <w:divBdr>
            <w:top w:val="none" w:sz="0" w:space="0" w:color="auto"/>
            <w:left w:val="none" w:sz="0" w:space="0" w:color="auto"/>
            <w:bottom w:val="none" w:sz="0" w:space="0" w:color="auto"/>
            <w:right w:val="none" w:sz="0" w:space="0" w:color="auto"/>
          </w:divBdr>
          <w:divsChild>
            <w:div w:id="6403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0673">
      <w:bodyDiv w:val="1"/>
      <w:marLeft w:val="0"/>
      <w:marRight w:val="0"/>
      <w:marTop w:val="0"/>
      <w:marBottom w:val="0"/>
      <w:divBdr>
        <w:top w:val="none" w:sz="0" w:space="0" w:color="auto"/>
        <w:left w:val="none" w:sz="0" w:space="0" w:color="auto"/>
        <w:bottom w:val="none" w:sz="0" w:space="0" w:color="auto"/>
        <w:right w:val="none" w:sz="0" w:space="0" w:color="auto"/>
      </w:divBdr>
    </w:div>
    <w:div w:id="166596461">
      <w:bodyDiv w:val="1"/>
      <w:marLeft w:val="0"/>
      <w:marRight w:val="0"/>
      <w:marTop w:val="0"/>
      <w:marBottom w:val="0"/>
      <w:divBdr>
        <w:top w:val="none" w:sz="0" w:space="0" w:color="auto"/>
        <w:left w:val="none" w:sz="0" w:space="0" w:color="auto"/>
        <w:bottom w:val="none" w:sz="0" w:space="0" w:color="auto"/>
        <w:right w:val="none" w:sz="0" w:space="0" w:color="auto"/>
      </w:divBdr>
      <w:divsChild>
        <w:div w:id="1522888552">
          <w:marLeft w:val="0"/>
          <w:marRight w:val="0"/>
          <w:marTop w:val="0"/>
          <w:marBottom w:val="0"/>
          <w:divBdr>
            <w:top w:val="none" w:sz="0" w:space="0" w:color="auto"/>
            <w:left w:val="none" w:sz="0" w:space="0" w:color="auto"/>
            <w:bottom w:val="none" w:sz="0" w:space="0" w:color="auto"/>
            <w:right w:val="none" w:sz="0" w:space="0" w:color="auto"/>
          </w:divBdr>
          <w:divsChild>
            <w:div w:id="648363752">
              <w:marLeft w:val="0"/>
              <w:marRight w:val="0"/>
              <w:marTop w:val="0"/>
              <w:marBottom w:val="0"/>
              <w:divBdr>
                <w:top w:val="none" w:sz="0" w:space="0" w:color="auto"/>
                <w:left w:val="none" w:sz="0" w:space="0" w:color="auto"/>
                <w:bottom w:val="none" w:sz="0" w:space="0" w:color="auto"/>
                <w:right w:val="none" w:sz="0" w:space="0" w:color="auto"/>
              </w:divBdr>
              <w:divsChild>
                <w:div w:id="610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9316">
      <w:bodyDiv w:val="1"/>
      <w:marLeft w:val="0"/>
      <w:marRight w:val="0"/>
      <w:marTop w:val="0"/>
      <w:marBottom w:val="0"/>
      <w:divBdr>
        <w:top w:val="none" w:sz="0" w:space="0" w:color="auto"/>
        <w:left w:val="none" w:sz="0" w:space="0" w:color="auto"/>
        <w:bottom w:val="none" w:sz="0" w:space="0" w:color="auto"/>
        <w:right w:val="none" w:sz="0" w:space="0" w:color="auto"/>
      </w:divBdr>
    </w:div>
    <w:div w:id="289745329">
      <w:bodyDiv w:val="1"/>
      <w:marLeft w:val="0"/>
      <w:marRight w:val="0"/>
      <w:marTop w:val="0"/>
      <w:marBottom w:val="0"/>
      <w:divBdr>
        <w:top w:val="none" w:sz="0" w:space="0" w:color="auto"/>
        <w:left w:val="none" w:sz="0" w:space="0" w:color="auto"/>
        <w:bottom w:val="none" w:sz="0" w:space="0" w:color="auto"/>
        <w:right w:val="none" w:sz="0" w:space="0" w:color="auto"/>
      </w:divBdr>
    </w:div>
    <w:div w:id="301735895">
      <w:bodyDiv w:val="1"/>
      <w:marLeft w:val="0"/>
      <w:marRight w:val="0"/>
      <w:marTop w:val="0"/>
      <w:marBottom w:val="0"/>
      <w:divBdr>
        <w:top w:val="none" w:sz="0" w:space="0" w:color="auto"/>
        <w:left w:val="none" w:sz="0" w:space="0" w:color="auto"/>
        <w:bottom w:val="none" w:sz="0" w:space="0" w:color="auto"/>
        <w:right w:val="none" w:sz="0" w:space="0" w:color="auto"/>
      </w:divBdr>
    </w:div>
    <w:div w:id="324937617">
      <w:bodyDiv w:val="1"/>
      <w:marLeft w:val="0"/>
      <w:marRight w:val="0"/>
      <w:marTop w:val="0"/>
      <w:marBottom w:val="0"/>
      <w:divBdr>
        <w:top w:val="none" w:sz="0" w:space="0" w:color="auto"/>
        <w:left w:val="none" w:sz="0" w:space="0" w:color="auto"/>
        <w:bottom w:val="none" w:sz="0" w:space="0" w:color="auto"/>
        <w:right w:val="none" w:sz="0" w:space="0" w:color="auto"/>
      </w:divBdr>
      <w:divsChild>
        <w:div w:id="442917071">
          <w:marLeft w:val="0"/>
          <w:marRight w:val="0"/>
          <w:marTop w:val="0"/>
          <w:marBottom w:val="0"/>
          <w:divBdr>
            <w:top w:val="none" w:sz="0" w:space="0" w:color="auto"/>
            <w:left w:val="none" w:sz="0" w:space="0" w:color="auto"/>
            <w:bottom w:val="none" w:sz="0" w:space="0" w:color="auto"/>
            <w:right w:val="none" w:sz="0" w:space="0" w:color="auto"/>
          </w:divBdr>
          <w:divsChild>
            <w:div w:id="1568413188">
              <w:marLeft w:val="0"/>
              <w:marRight w:val="0"/>
              <w:marTop w:val="0"/>
              <w:marBottom w:val="0"/>
              <w:divBdr>
                <w:top w:val="none" w:sz="0" w:space="0" w:color="auto"/>
                <w:left w:val="none" w:sz="0" w:space="0" w:color="auto"/>
                <w:bottom w:val="none" w:sz="0" w:space="0" w:color="auto"/>
                <w:right w:val="none" w:sz="0" w:space="0" w:color="auto"/>
              </w:divBdr>
              <w:divsChild>
                <w:div w:id="471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2787">
      <w:bodyDiv w:val="1"/>
      <w:marLeft w:val="0"/>
      <w:marRight w:val="0"/>
      <w:marTop w:val="0"/>
      <w:marBottom w:val="0"/>
      <w:divBdr>
        <w:top w:val="none" w:sz="0" w:space="0" w:color="auto"/>
        <w:left w:val="none" w:sz="0" w:space="0" w:color="auto"/>
        <w:bottom w:val="none" w:sz="0" w:space="0" w:color="auto"/>
        <w:right w:val="none" w:sz="0" w:space="0" w:color="auto"/>
      </w:divBdr>
    </w:div>
    <w:div w:id="375744270">
      <w:bodyDiv w:val="1"/>
      <w:marLeft w:val="0"/>
      <w:marRight w:val="0"/>
      <w:marTop w:val="0"/>
      <w:marBottom w:val="0"/>
      <w:divBdr>
        <w:top w:val="none" w:sz="0" w:space="0" w:color="auto"/>
        <w:left w:val="none" w:sz="0" w:space="0" w:color="auto"/>
        <w:bottom w:val="none" w:sz="0" w:space="0" w:color="auto"/>
        <w:right w:val="none" w:sz="0" w:space="0" w:color="auto"/>
      </w:divBdr>
    </w:div>
    <w:div w:id="378404869">
      <w:bodyDiv w:val="1"/>
      <w:marLeft w:val="0"/>
      <w:marRight w:val="0"/>
      <w:marTop w:val="0"/>
      <w:marBottom w:val="0"/>
      <w:divBdr>
        <w:top w:val="none" w:sz="0" w:space="0" w:color="auto"/>
        <w:left w:val="none" w:sz="0" w:space="0" w:color="auto"/>
        <w:bottom w:val="none" w:sz="0" w:space="0" w:color="auto"/>
        <w:right w:val="none" w:sz="0" w:space="0" w:color="auto"/>
      </w:divBdr>
    </w:div>
    <w:div w:id="517235452">
      <w:bodyDiv w:val="1"/>
      <w:marLeft w:val="0"/>
      <w:marRight w:val="0"/>
      <w:marTop w:val="0"/>
      <w:marBottom w:val="0"/>
      <w:divBdr>
        <w:top w:val="none" w:sz="0" w:space="0" w:color="auto"/>
        <w:left w:val="none" w:sz="0" w:space="0" w:color="auto"/>
        <w:bottom w:val="none" w:sz="0" w:space="0" w:color="auto"/>
        <w:right w:val="none" w:sz="0" w:space="0" w:color="auto"/>
      </w:divBdr>
    </w:div>
    <w:div w:id="525603874">
      <w:bodyDiv w:val="1"/>
      <w:marLeft w:val="0"/>
      <w:marRight w:val="0"/>
      <w:marTop w:val="0"/>
      <w:marBottom w:val="0"/>
      <w:divBdr>
        <w:top w:val="none" w:sz="0" w:space="0" w:color="auto"/>
        <w:left w:val="none" w:sz="0" w:space="0" w:color="auto"/>
        <w:bottom w:val="none" w:sz="0" w:space="0" w:color="auto"/>
        <w:right w:val="none" w:sz="0" w:space="0" w:color="auto"/>
      </w:divBdr>
    </w:div>
    <w:div w:id="597644707">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26589815">
      <w:bodyDiv w:val="1"/>
      <w:marLeft w:val="0"/>
      <w:marRight w:val="0"/>
      <w:marTop w:val="0"/>
      <w:marBottom w:val="0"/>
      <w:divBdr>
        <w:top w:val="none" w:sz="0" w:space="0" w:color="auto"/>
        <w:left w:val="none" w:sz="0" w:space="0" w:color="auto"/>
        <w:bottom w:val="none" w:sz="0" w:space="0" w:color="auto"/>
        <w:right w:val="none" w:sz="0" w:space="0" w:color="auto"/>
      </w:divBdr>
    </w:div>
    <w:div w:id="647055531">
      <w:bodyDiv w:val="1"/>
      <w:marLeft w:val="0"/>
      <w:marRight w:val="0"/>
      <w:marTop w:val="0"/>
      <w:marBottom w:val="0"/>
      <w:divBdr>
        <w:top w:val="none" w:sz="0" w:space="0" w:color="auto"/>
        <w:left w:val="none" w:sz="0" w:space="0" w:color="auto"/>
        <w:bottom w:val="none" w:sz="0" w:space="0" w:color="auto"/>
        <w:right w:val="none" w:sz="0" w:space="0" w:color="auto"/>
      </w:divBdr>
      <w:divsChild>
        <w:div w:id="79258767">
          <w:marLeft w:val="0"/>
          <w:marRight w:val="0"/>
          <w:marTop w:val="0"/>
          <w:marBottom w:val="0"/>
          <w:divBdr>
            <w:top w:val="none" w:sz="0" w:space="0" w:color="auto"/>
            <w:left w:val="none" w:sz="0" w:space="0" w:color="auto"/>
            <w:bottom w:val="none" w:sz="0" w:space="0" w:color="auto"/>
            <w:right w:val="none" w:sz="0" w:space="0" w:color="auto"/>
          </w:divBdr>
        </w:div>
        <w:div w:id="283705534">
          <w:marLeft w:val="0"/>
          <w:marRight w:val="0"/>
          <w:marTop w:val="0"/>
          <w:marBottom w:val="0"/>
          <w:divBdr>
            <w:top w:val="none" w:sz="0" w:space="0" w:color="auto"/>
            <w:left w:val="none" w:sz="0" w:space="0" w:color="auto"/>
            <w:bottom w:val="none" w:sz="0" w:space="0" w:color="auto"/>
            <w:right w:val="none" w:sz="0" w:space="0" w:color="auto"/>
          </w:divBdr>
        </w:div>
        <w:div w:id="401609124">
          <w:marLeft w:val="0"/>
          <w:marRight w:val="0"/>
          <w:marTop w:val="0"/>
          <w:marBottom w:val="0"/>
          <w:divBdr>
            <w:top w:val="none" w:sz="0" w:space="0" w:color="auto"/>
            <w:left w:val="none" w:sz="0" w:space="0" w:color="auto"/>
            <w:bottom w:val="none" w:sz="0" w:space="0" w:color="auto"/>
            <w:right w:val="none" w:sz="0" w:space="0" w:color="auto"/>
          </w:divBdr>
        </w:div>
        <w:div w:id="545216023">
          <w:marLeft w:val="0"/>
          <w:marRight w:val="0"/>
          <w:marTop w:val="0"/>
          <w:marBottom w:val="0"/>
          <w:divBdr>
            <w:top w:val="none" w:sz="0" w:space="0" w:color="auto"/>
            <w:left w:val="none" w:sz="0" w:space="0" w:color="auto"/>
            <w:bottom w:val="none" w:sz="0" w:space="0" w:color="auto"/>
            <w:right w:val="none" w:sz="0" w:space="0" w:color="auto"/>
          </w:divBdr>
        </w:div>
        <w:div w:id="691342088">
          <w:marLeft w:val="0"/>
          <w:marRight w:val="0"/>
          <w:marTop w:val="0"/>
          <w:marBottom w:val="0"/>
          <w:divBdr>
            <w:top w:val="none" w:sz="0" w:space="0" w:color="auto"/>
            <w:left w:val="none" w:sz="0" w:space="0" w:color="auto"/>
            <w:bottom w:val="none" w:sz="0" w:space="0" w:color="auto"/>
            <w:right w:val="none" w:sz="0" w:space="0" w:color="auto"/>
          </w:divBdr>
        </w:div>
        <w:div w:id="721752384">
          <w:marLeft w:val="0"/>
          <w:marRight w:val="0"/>
          <w:marTop w:val="0"/>
          <w:marBottom w:val="0"/>
          <w:divBdr>
            <w:top w:val="none" w:sz="0" w:space="0" w:color="auto"/>
            <w:left w:val="none" w:sz="0" w:space="0" w:color="auto"/>
            <w:bottom w:val="none" w:sz="0" w:space="0" w:color="auto"/>
            <w:right w:val="none" w:sz="0" w:space="0" w:color="auto"/>
          </w:divBdr>
        </w:div>
        <w:div w:id="984821647">
          <w:marLeft w:val="0"/>
          <w:marRight w:val="0"/>
          <w:marTop w:val="0"/>
          <w:marBottom w:val="0"/>
          <w:divBdr>
            <w:top w:val="none" w:sz="0" w:space="0" w:color="auto"/>
            <w:left w:val="none" w:sz="0" w:space="0" w:color="auto"/>
            <w:bottom w:val="none" w:sz="0" w:space="0" w:color="auto"/>
            <w:right w:val="none" w:sz="0" w:space="0" w:color="auto"/>
          </w:divBdr>
        </w:div>
        <w:div w:id="1037002639">
          <w:marLeft w:val="0"/>
          <w:marRight w:val="0"/>
          <w:marTop w:val="0"/>
          <w:marBottom w:val="0"/>
          <w:divBdr>
            <w:top w:val="none" w:sz="0" w:space="0" w:color="auto"/>
            <w:left w:val="none" w:sz="0" w:space="0" w:color="auto"/>
            <w:bottom w:val="none" w:sz="0" w:space="0" w:color="auto"/>
            <w:right w:val="none" w:sz="0" w:space="0" w:color="auto"/>
          </w:divBdr>
        </w:div>
        <w:div w:id="1163279605">
          <w:marLeft w:val="0"/>
          <w:marRight w:val="0"/>
          <w:marTop w:val="0"/>
          <w:marBottom w:val="0"/>
          <w:divBdr>
            <w:top w:val="none" w:sz="0" w:space="0" w:color="auto"/>
            <w:left w:val="none" w:sz="0" w:space="0" w:color="auto"/>
            <w:bottom w:val="none" w:sz="0" w:space="0" w:color="auto"/>
            <w:right w:val="none" w:sz="0" w:space="0" w:color="auto"/>
          </w:divBdr>
        </w:div>
        <w:div w:id="1258557735">
          <w:marLeft w:val="0"/>
          <w:marRight w:val="0"/>
          <w:marTop w:val="0"/>
          <w:marBottom w:val="0"/>
          <w:divBdr>
            <w:top w:val="none" w:sz="0" w:space="0" w:color="auto"/>
            <w:left w:val="none" w:sz="0" w:space="0" w:color="auto"/>
            <w:bottom w:val="none" w:sz="0" w:space="0" w:color="auto"/>
            <w:right w:val="none" w:sz="0" w:space="0" w:color="auto"/>
          </w:divBdr>
        </w:div>
        <w:div w:id="1274942795">
          <w:marLeft w:val="0"/>
          <w:marRight w:val="0"/>
          <w:marTop w:val="0"/>
          <w:marBottom w:val="0"/>
          <w:divBdr>
            <w:top w:val="none" w:sz="0" w:space="0" w:color="auto"/>
            <w:left w:val="none" w:sz="0" w:space="0" w:color="auto"/>
            <w:bottom w:val="none" w:sz="0" w:space="0" w:color="auto"/>
            <w:right w:val="none" w:sz="0" w:space="0" w:color="auto"/>
          </w:divBdr>
        </w:div>
        <w:div w:id="1287812940">
          <w:marLeft w:val="0"/>
          <w:marRight w:val="0"/>
          <w:marTop w:val="0"/>
          <w:marBottom w:val="0"/>
          <w:divBdr>
            <w:top w:val="none" w:sz="0" w:space="0" w:color="auto"/>
            <w:left w:val="none" w:sz="0" w:space="0" w:color="auto"/>
            <w:bottom w:val="none" w:sz="0" w:space="0" w:color="auto"/>
            <w:right w:val="none" w:sz="0" w:space="0" w:color="auto"/>
          </w:divBdr>
        </w:div>
        <w:div w:id="1292786413">
          <w:marLeft w:val="0"/>
          <w:marRight w:val="0"/>
          <w:marTop w:val="0"/>
          <w:marBottom w:val="0"/>
          <w:divBdr>
            <w:top w:val="none" w:sz="0" w:space="0" w:color="auto"/>
            <w:left w:val="none" w:sz="0" w:space="0" w:color="auto"/>
            <w:bottom w:val="none" w:sz="0" w:space="0" w:color="auto"/>
            <w:right w:val="none" w:sz="0" w:space="0" w:color="auto"/>
          </w:divBdr>
        </w:div>
        <w:div w:id="1305500186">
          <w:marLeft w:val="0"/>
          <w:marRight w:val="0"/>
          <w:marTop w:val="0"/>
          <w:marBottom w:val="0"/>
          <w:divBdr>
            <w:top w:val="none" w:sz="0" w:space="0" w:color="auto"/>
            <w:left w:val="none" w:sz="0" w:space="0" w:color="auto"/>
            <w:bottom w:val="none" w:sz="0" w:space="0" w:color="auto"/>
            <w:right w:val="none" w:sz="0" w:space="0" w:color="auto"/>
          </w:divBdr>
        </w:div>
        <w:div w:id="1416126925">
          <w:marLeft w:val="0"/>
          <w:marRight w:val="0"/>
          <w:marTop w:val="0"/>
          <w:marBottom w:val="0"/>
          <w:divBdr>
            <w:top w:val="none" w:sz="0" w:space="0" w:color="auto"/>
            <w:left w:val="none" w:sz="0" w:space="0" w:color="auto"/>
            <w:bottom w:val="none" w:sz="0" w:space="0" w:color="auto"/>
            <w:right w:val="none" w:sz="0" w:space="0" w:color="auto"/>
          </w:divBdr>
        </w:div>
        <w:div w:id="1604072714">
          <w:marLeft w:val="0"/>
          <w:marRight w:val="0"/>
          <w:marTop w:val="0"/>
          <w:marBottom w:val="0"/>
          <w:divBdr>
            <w:top w:val="none" w:sz="0" w:space="0" w:color="auto"/>
            <w:left w:val="none" w:sz="0" w:space="0" w:color="auto"/>
            <w:bottom w:val="none" w:sz="0" w:space="0" w:color="auto"/>
            <w:right w:val="none" w:sz="0" w:space="0" w:color="auto"/>
          </w:divBdr>
        </w:div>
        <w:div w:id="1723289470">
          <w:marLeft w:val="0"/>
          <w:marRight w:val="0"/>
          <w:marTop w:val="0"/>
          <w:marBottom w:val="0"/>
          <w:divBdr>
            <w:top w:val="none" w:sz="0" w:space="0" w:color="auto"/>
            <w:left w:val="none" w:sz="0" w:space="0" w:color="auto"/>
            <w:bottom w:val="none" w:sz="0" w:space="0" w:color="auto"/>
            <w:right w:val="none" w:sz="0" w:space="0" w:color="auto"/>
          </w:divBdr>
        </w:div>
        <w:div w:id="1732800719">
          <w:marLeft w:val="0"/>
          <w:marRight w:val="0"/>
          <w:marTop w:val="0"/>
          <w:marBottom w:val="0"/>
          <w:divBdr>
            <w:top w:val="none" w:sz="0" w:space="0" w:color="auto"/>
            <w:left w:val="none" w:sz="0" w:space="0" w:color="auto"/>
            <w:bottom w:val="none" w:sz="0" w:space="0" w:color="auto"/>
            <w:right w:val="none" w:sz="0" w:space="0" w:color="auto"/>
          </w:divBdr>
        </w:div>
        <w:div w:id="1787776954">
          <w:marLeft w:val="0"/>
          <w:marRight w:val="0"/>
          <w:marTop w:val="0"/>
          <w:marBottom w:val="0"/>
          <w:divBdr>
            <w:top w:val="none" w:sz="0" w:space="0" w:color="auto"/>
            <w:left w:val="none" w:sz="0" w:space="0" w:color="auto"/>
            <w:bottom w:val="none" w:sz="0" w:space="0" w:color="auto"/>
            <w:right w:val="none" w:sz="0" w:space="0" w:color="auto"/>
          </w:divBdr>
        </w:div>
        <w:div w:id="1906184617">
          <w:marLeft w:val="0"/>
          <w:marRight w:val="0"/>
          <w:marTop w:val="0"/>
          <w:marBottom w:val="0"/>
          <w:divBdr>
            <w:top w:val="none" w:sz="0" w:space="0" w:color="auto"/>
            <w:left w:val="none" w:sz="0" w:space="0" w:color="auto"/>
            <w:bottom w:val="none" w:sz="0" w:space="0" w:color="auto"/>
            <w:right w:val="none" w:sz="0" w:space="0" w:color="auto"/>
          </w:divBdr>
        </w:div>
      </w:divsChild>
    </w:div>
    <w:div w:id="676035055">
      <w:bodyDiv w:val="1"/>
      <w:marLeft w:val="0"/>
      <w:marRight w:val="0"/>
      <w:marTop w:val="0"/>
      <w:marBottom w:val="0"/>
      <w:divBdr>
        <w:top w:val="none" w:sz="0" w:space="0" w:color="auto"/>
        <w:left w:val="none" w:sz="0" w:space="0" w:color="auto"/>
        <w:bottom w:val="none" w:sz="0" w:space="0" w:color="auto"/>
        <w:right w:val="none" w:sz="0" w:space="0" w:color="auto"/>
      </w:divBdr>
    </w:div>
    <w:div w:id="726103473">
      <w:bodyDiv w:val="1"/>
      <w:marLeft w:val="0"/>
      <w:marRight w:val="0"/>
      <w:marTop w:val="0"/>
      <w:marBottom w:val="0"/>
      <w:divBdr>
        <w:top w:val="none" w:sz="0" w:space="0" w:color="auto"/>
        <w:left w:val="none" w:sz="0" w:space="0" w:color="auto"/>
        <w:bottom w:val="none" w:sz="0" w:space="0" w:color="auto"/>
        <w:right w:val="none" w:sz="0" w:space="0" w:color="auto"/>
      </w:divBdr>
    </w:div>
    <w:div w:id="812988125">
      <w:bodyDiv w:val="1"/>
      <w:marLeft w:val="0"/>
      <w:marRight w:val="0"/>
      <w:marTop w:val="0"/>
      <w:marBottom w:val="0"/>
      <w:divBdr>
        <w:top w:val="none" w:sz="0" w:space="0" w:color="auto"/>
        <w:left w:val="none" w:sz="0" w:space="0" w:color="auto"/>
        <w:bottom w:val="none" w:sz="0" w:space="0" w:color="auto"/>
        <w:right w:val="none" w:sz="0" w:space="0" w:color="auto"/>
      </w:divBdr>
    </w:div>
    <w:div w:id="817459293">
      <w:bodyDiv w:val="1"/>
      <w:marLeft w:val="0"/>
      <w:marRight w:val="0"/>
      <w:marTop w:val="0"/>
      <w:marBottom w:val="0"/>
      <w:divBdr>
        <w:top w:val="none" w:sz="0" w:space="0" w:color="auto"/>
        <w:left w:val="none" w:sz="0" w:space="0" w:color="auto"/>
        <w:bottom w:val="none" w:sz="0" w:space="0" w:color="auto"/>
        <w:right w:val="none" w:sz="0" w:space="0" w:color="auto"/>
      </w:divBdr>
    </w:div>
    <w:div w:id="841312164">
      <w:bodyDiv w:val="1"/>
      <w:marLeft w:val="0"/>
      <w:marRight w:val="0"/>
      <w:marTop w:val="0"/>
      <w:marBottom w:val="0"/>
      <w:divBdr>
        <w:top w:val="none" w:sz="0" w:space="0" w:color="auto"/>
        <w:left w:val="none" w:sz="0" w:space="0" w:color="auto"/>
        <w:bottom w:val="none" w:sz="0" w:space="0" w:color="auto"/>
        <w:right w:val="none" w:sz="0" w:space="0" w:color="auto"/>
      </w:divBdr>
    </w:div>
    <w:div w:id="845512273">
      <w:bodyDiv w:val="1"/>
      <w:marLeft w:val="0"/>
      <w:marRight w:val="0"/>
      <w:marTop w:val="0"/>
      <w:marBottom w:val="0"/>
      <w:divBdr>
        <w:top w:val="none" w:sz="0" w:space="0" w:color="auto"/>
        <w:left w:val="none" w:sz="0" w:space="0" w:color="auto"/>
        <w:bottom w:val="none" w:sz="0" w:space="0" w:color="auto"/>
        <w:right w:val="none" w:sz="0" w:space="0" w:color="auto"/>
      </w:divBdr>
    </w:div>
    <w:div w:id="898973840">
      <w:bodyDiv w:val="1"/>
      <w:marLeft w:val="0"/>
      <w:marRight w:val="0"/>
      <w:marTop w:val="0"/>
      <w:marBottom w:val="0"/>
      <w:divBdr>
        <w:top w:val="none" w:sz="0" w:space="0" w:color="auto"/>
        <w:left w:val="none" w:sz="0" w:space="0" w:color="auto"/>
        <w:bottom w:val="none" w:sz="0" w:space="0" w:color="auto"/>
        <w:right w:val="none" w:sz="0" w:space="0" w:color="auto"/>
      </w:divBdr>
    </w:div>
    <w:div w:id="995188012">
      <w:bodyDiv w:val="1"/>
      <w:marLeft w:val="0"/>
      <w:marRight w:val="0"/>
      <w:marTop w:val="0"/>
      <w:marBottom w:val="0"/>
      <w:divBdr>
        <w:top w:val="none" w:sz="0" w:space="0" w:color="auto"/>
        <w:left w:val="none" w:sz="0" w:space="0" w:color="auto"/>
        <w:bottom w:val="none" w:sz="0" w:space="0" w:color="auto"/>
        <w:right w:val="none" w:sz="0" w:space="0" w:color="auto"/>
      </w:divBdr>
    </w:div>
    <w:div w:id="1055197033">
      <w:bodyDiv w:val="1"/>
      <w:marLeft w:val="0"/>
      <w:marRight w:val="0"/>
      <w:marTop w:val="0"/>
      <w:marBottom w:val="0"/>
      <w:divBdr>
        <w:top w:val="none" w:sz="0" w:space="0" w:color="auto"/>
        <w:left w:val="none" w:sz="0" w:space="0" w:color="auto"/>
        <w:bottom w:val="none" w:sz="0" w:space="0" w:color="auto"/>
        <w:right w:val="none" w:sz="0" w:space="0" w:color="auto"/>
      </w:divBdr>
    </w:div>
    <w:div w:id="1144389639">
      <w:bodyDiv w:val="1"/>
      <w:marLeft w:val="0"/>
      <w:marRight w:val="0"/>
      <w:marTop w:val="0"/>
      <w:marBottom w:val="0"/>
      <w:divBdr>
        <w:top w:val="none" w:sz="0" w:space="0" w:color="auto"/>
        <w:left w:val="none" w:sz="0" w:space="0" w:color="auto"/>
        <w:bottom w:val="none" w:sz="0" w:space="0" w:color="auto"/>
        <w:right w:val="none" w:sz="0" w:space="0" w:color="auto"/>
      </w:divBdr>
    </w:div>
    <w:div w:id="1207328484">
      <w:bodyDiv w:val="1"/>
      <w:marLeft w:val="0"/>
      <w:marRight w:val="0"/>
      <w:marTop w:val="0"/>
      <w:marBottom w:val="0"/>
      <w:divBdr>
        <w:top w:val="none" w:sz="0" w:space="0" w:color="auto"/>
        <w:left w:val="none" w:sz="0" w:space="0" w:color="auto"/>
        <w:bottom w:val="none" w:sz="0" w:space="0" w:color="auto"/>
        <w:right w:val="none" w:sz="0" w:space="0" w:color="auto"/>
      </w:divBdr>
    </w:div>
    <w:div w:id="1208295597">
      <w:bodyDiv w:val="1"/>
      <w:marLeft w:val="0"/>
      <w:marRight w:val="0"/>
      <w:marTop w:val="0"/>
      <w:marBottom w:val="0"/>
      <w:divBdr>
        <w:top w:val="none" w:sz="0" w:space="0" w:color="auto"/>
        <w:left w:val="none" w:sz="0" w:space="0" w:color="auto"/>
        <w:bottom w:val="none" w:sz="0" w:space="0" w:color="auto"/>
        <w:right w:val="none" w:sz="0" w:space="0" w:color="auto"/>
      </w:divBdr>
    </w:div>
    <w:div w:id="1410039352">
      <w:bodyDiv w:val="1"/>
      <w:marLeft w:val="0"/>
      <w:marRight w:val="0"/>
      <w:marTop w:val="0"/>
      <w:marBottom w:val="0"/>
      <w:divBdr>
        <w:top w:val="none" w:sz="0" w:space="0" w:color="auto"/>
        <w:left w:val="none" w:sz="0" w:space="0" w:color="auto"/>
        <w:bottom w:val="none" w:sz="0" w:space="0" w:color="auto"/>
        <w:right w:val="none" w:sz="0" w:space="0" w:color="auto"/>
      </w:divBdr>
    </w:div>
    <w:div w:id="1485855070">
      <w:bodyDiv w:val="1"/>
      <w:marLeft w:val="0"/>
      <w:marRight w:val="0"/>
      <w:marTop w:val="0"/>
      <w:marBottom w:val="0"/>
      <w:divBdr>
        <w:top w:val="none" w:sz="0" w:space="0" w:color="auto"/>
        <w:left w:val="none" w:sz="0" w:space="0" w:color="auto"/>
        <w:bottom w:val="none" w:sz="0" w:space="0" w:color="auto"/>
        <w:right w:val="none" w:sz="0" w:space="0" w:color="auto"/>
      </w:divBdr>
    </w:div>
    <w:div w:id="1509825941">
      <w:bodyDiv w:val="1"/>
      <w:marLeft w:val="0"/>
      <w:marRight w:val="0"/>
      <w:marTop w:val="0"/>
      <w:marBottom w:val="0"/>
      <w:divBdr>
        <w:top w:val="none" w:sz="0" w:space="0" w:color="auto"/>
        <w:left w:val="none" w:sz="0" w:space="0" w:color="auto"/>
        <w:bottom w:val="none" w:sz="0" w:space="0" w:color="auto"/>
        <w:right w:val="none" w:sz="0" w:space="0" w:color="auto"/>
      </w:divBdr>
    </w:div>
    <w:div w:id="1529299939">
      <w:bodyDiv w:val="1"/>
      <w:marLeft w:val="0"/>
      <w:marRight w:val="0"/>
      <w:marTop w:val="0"/>
      <w:marBottom w:val="0"/>
      <w:divBdr>
        <w:top w:val="none" w:sz="0" w:space="0" w:color="auto"/>
        <w:left w:val="none" w:sz="0" w:space="0" w:color="auto"/>
        <w:bottom w:val="none" w:sz="0" w:space="0" w:color="auto"/>
        <w:right w:val="none" w:sz="0" w:space="0" w:color="auto"/>
      </w:divBdr>
    </w:div>
    <w:div w:id="1549999126">
      <w:bodyDiv w:val="1"/>
      <w:marLeft w:val="0"/>
      <w:marRight w:val="0"/>
      <w:marTop w:val="0"/>
      <w:marBottom w:val="0"/>
      <w:divBdr>
        <w:top w:val="none" w:sz="0" w:space="0" w:color="auto"/>
        <w:left w:val="none" w:sz="0" w:space="0" w:color="auto"/>
        <w:bottom w:val="none" w:sz="0" w:space="0" w:color="auto"/>
        <w:right w:val="none" w:sz="0" w:space="0" w:color="auto"/>
      </w:divBdr>
      <w:divsChild>
        <w:div w:id="71776005">
          <w:marLeft w:val="0"/>
          <w:marRight w:val="0"/>
          <w:marTop w:val="0"/>
          <w:marBottom w:val="0"/>
          <w:divBdr>
            <w:top w:val="none" w:sz="0" w:space="0" w:color="auto"/>
            <w:left w:val="none" w:sz="0" w:space="0" w:color="auto"/>
            <w:bottom w:val="none" w:sz="0" w:space="0" w:color="auto"/>
            <w:right w:val="none" w:sz="0" w:space="0" w:color="auto"/>
          </w:divBdr>
          <w:divsChild>
            <w:div w:id="264269955">
              <w:marLeft w:val="0"/>
              <w:marRight w:val="0"/>
              <w:marTop w:val="0"/>
              <w:marBottom w:val="0"/>
              <w:divBdr>
                <w:top w:val="none" w:sz="0" w:space="0" w:color="auto"/>
                <w:left w:val="none" w:sz="0" w:space="0" w:color="auto"/>
                <w:bottom w:val="none" w:sz="0" w:space="0" w:color="auto"/>
                <w:right w:val="none" w:sz="0" w:space="0" w:color="auto"/>
              </w:divBdr>
            </w:div>
          </w:divsChild>
        </w:div>
        <w:div w:id="103234227">
          <w:marLeft w:val="0"/>
          <w:marRight w:val="0"/>
          <w:marTop w:val="0"/>
          <w:marBottom w:val="0"/>
          <w:divBdr>
            <w:top w:val="none" w:sz="0" w:space="0" w:color="auto"/>
            <w:left w:val="none" w:sz="0" w:space="0" w:color="auto"/>
            <w:bottom w:val="none" w:sz="0" w:space="0" w:color="auto"/>
            <w:right w:val="none" w:sz="0" w:space="0" w:color="auto"/>
          </w:divBdr>
          <w:divsChild>
            <w:div w:id="2038122464">
              <w:marLeft w:val="0"/>
              <w:marRight w:val="0"/>
              <w:marTop w:val="0"/>
              <w:marBottom w:val="0"/>
              <w:divBdr>
                <w:top w:val="none" w:sz="0" w:space="0" w:color="auto"/>
                <w:left w:val="none" w:sz="0" w:space="0" w:color="auto"/>
                <w:bottom w:val="none" w:sz="0" w:space="0" w:color="auto"/>
                <w:right w:val="none" w:sz="0" w:space="0" w:color="auto"/>
              </w:divBdr>
            </w:div>
          </w:divsChild>
        </w:div>
        <w:div w:id="409739630">
          <w:marLeft w:val="0"/>
          <w:marRight w:val="0"/>
          <w:marTop w:val="0"/>
          <w:marBottom w:val="0"/>
          <w:divBdr>
            <w:top w:val="none" w:sz="0" w:space="0" w:color="auto"/>
            <w:left w:val="none" w:sz="0" w:space="0" w:color="auto"/>
            <w:bottom w:val="none" w:sz="0" w:space="0" w:color="auto"/>
            <w:right w:val="none" w:sz="0" w:space="0" w:color="auto"/>
          </w:divBdr>
        </w:div>
        <w:div w:id="839779925">
          <w:marLeft w:val="0"/>
          <w:marRight w:val="0"/>
          <w:marTop w:val="0"/>
          <w:marBottom w:val="0"/>
          <w:divBdr>
            <w:top w:val="none" w:sz="0" w:space="0" w:color="auto"/>
            <w:left w:val="none" w:sz="0" w:space="0" w:color="auto"/>
            <w:bottom w:val="none" w:sz="0" w:space="0" w:color="auto"/>
            <w:right w:val="none" w:sz="0" w:space="0" w:color="auto"/>
          </w:divBdr>
        </w:div>
        <w:div w:id="1055079833">
          <w:marLeft w:val="0"/>
          <w:marRight w:val="0"/>
          <w:marTop w:val="0"/>
          <w:marBottom w:val="0"/>
          <w:divBdr>
            <w:top w:val="none" w:sz="0" w:space="0" w:color="auto"/>
            <w:left w:val="none" w:sz="0" w:space="0" w:color="auto"/>
            <w:bottom w:val="none" w:sz="0" w:space="0" w:color="auto"/>
            <w:right w:val="none" w:sz="0" w:space="0" w:color="auto"/>
          </w:divBdr>
          <w:divsChild>
            <w:div w:id="208349665">
              <w:marLeft w:val="0"/>
              <w:marRight w:val="0"/>
              <w:marTop w:val="0"/>
              <w:marBottom w:val="0"/>
              <w:divBdr>
                <w:top w:val="none" w:sz="0" w:space="0" w:color="auto"/>
                <w:left w:val="none" w:sz="0" w:space="0" w:color="auto"/>
                <w:bottom w:val="none" w:sz="0" w:space="0" w:color="auto"/>
                <w:right w:val="none" w:sz="0" w:space="0" w:color="auto"/>
              </w:divBdr>
            </w:div>
          </w:divsChild>
        </w:div>
        <w:div w:id="1408646275">
          <w:marLeft w:val="0"/>
          <w:marRight w:val="0"/>
          <w:marTop w:val="0"/>
          <w:marBottom w:val="0"/>
          <w:divBdr>
            <w:top w:val="none" w:sz="0" w:space="0" w:color="auto"/>
            <w:left w:val="none" w:sz="0" w:space="0" w:color="auto"/>
            <w:bottom w:val="none" w:sz="0" w:space="0" w:color="auto"/>
            <w:right w:val="none" w:sz="0" w:space="0" w:color="auto"/>
          </w:divBdr>
          <w:divsChild>
            <w:div w:id="77286271">
              <w:marLeft w:val="0"/>
              <w:marRight w:val="0"/>
              <w:marTop w:val="0"/>
              <w:marBottom w:val="0"/>
              <w:divBdr>
                <w:top w:val="none" w:sz="0" w:space="0" w:color="auto"/>
                <w:left w:val="none" w:sz="0" w:space="0" w:color="auto"/>
                <w:bottom w:val="none" w:sz="0" w:space="0" w:color="auto"/>
                <w:right w:val="none" w:sz="0" w:space="0" w:color="auto"/>
              </w:divBdr>
            </w:div>
          </w:divsChild>
        </w:div>
        <w:div w:id="1524241414">
          <w:marLeft w:val="0"/>
          <w:marRight w:val="0"/>
          <w:marTop w:val="0"/>
          <w:marBottom w:val="0"/>
          <w:divBdr>
            <w:top w:val="none" w:sz="0" w:space="0" w:color="auto"/>
            <w:left w:val="none" w:sz="0" w:space="0" w:color="auto"/>
            <w:bottom w:val="none" w:sz="0" w:space="0" w:color="auto"/>
            <w:right w:val="none" w:sz="0" w:space="0" w:color="auto"/>
          </w:divBdr>
        </w:div>
        <w:div w:id="1567181206">
          <w:marLeft w:val="0"/>
          <w:marRight w:val="0"/>
          <w:marTop w:val="0"/>
          <w:marBottom w:val="0"/>
          <w:divBdr>
            <w:top w:val="none" w:sz="0" w:space="0" w:color="auto"/>
            <w:left w:val="none" w:sz="0" w:space="0" w:color="auto"/>
            <w:bottom w:val="none" w:sz="0" w:space="0" w:color="auto"/>
            <w:right w:val="none" w:sz="0" w:space="0" w:color="auto"/>
          </w:divBdr>
          <w:divsChild>
            <w:div w:id="1554852913">
              <w:marLeft w:val="0"/>
              <w:marRight w:val="0"/>
              <w:marTop w:val="0"/>
              <w:marBottom w:val="0"/>
              <w:divBdr>
                <w:top w:val="none" w:sz="0" w:space="0" w:color="auto"/>
                <w:left w:val="none" w:sz="0" w:space="0" w:color="auto"/>
                <w:bottom w:val="none" w:sz="0" w:space="0" w:color="auto"/>
                <w:right w:val="none" w:sz="0" w:space="0" w:color="auto"/>
              </w:divBdr>
            </w:div>
          </w:divsChild>
        </w:div>
        <w:div w:id="1686593929">
          <w:marLeft w:val="0"/>
          <w:marRight w:val="0"/>
          <w:marTop w:val="0"/>
          <w:marBottom w:val="0"/>
          <w:divBdr>
            <w:top w:val="none" w:sz="0" w:space="0" w:color="auto"/>
            <w:left w:val="none" w:sz="0" w:space="0" w:color="auto"/>
            <w:bottom w:val="none" w:sz="0" w:space="0" w:color="auto"/>
            <w:right w:val="none" w:sz="0" w:space="0" w:color="auto"/>
          </w:divBdr>
          <w:divsChild>
            <w:div w:id="1006984184">
              <w:marLeft w:val="0"/>
              <w:marRight w:val="0"/>
              <w:marTop w:val="0"/>
              <w:marBottom w:val="0"/>
              <w:divBdr>
                <w:top w:val="none" w:sz="0" w:space="0" w:color="auto"/>
                <w:left w:val="none" w:sz="0" w:space="0" w:color="auto"/>
                <w:bottom w:val="none" w:sz="0" w:space="0" w:color="auto"/>
                <w:right w:val="none" w:sz="0" w:space="0" w:color="auto"/>
              </w:divBdr>
            </w:div>
          </w:divsChild>
        </w:div>
        <w:div w:id="1839928207">
          <w:marLeft w:val="0"/>
          <w:marRight w:val="0"/>
          <w:marTop w:val="0"/>
          <w:marBottom w:val="0"/>
          <w:divBdr>
            <w:top w:val="none" w:sz="0" w:space="0" w:color="auto"/>
            <w:left w:val="none" w:sz="0" w:space="0" w:color="auto"/>
            <w:bottom w:val="none" w:sz="0" w:space="0" w:color="auto"/>
            <w:right w:val="none" w:sz="0" w:space="0" w:color="auto"/>
          </w:divBdr>
          <w:divsChild>
            <w:div w:id="139083369">
              <w:marLeft w:val="0"/>
              <w:marRight w:val="0"/>
              <w:marTop w:val="0"/>
              <w:marBottom w:val="0"/>
              <w:divBdr>
                <w:top w:val="none" w:sz="0" w:space="0" w:color="auto"/>
                <w:left w:val="none" w:sz="0" w:space="0" w:color="auto"/>
                <w:bottom w:val="none" w:sz="0" w:space="0" w:color="auto"/>
                <w:right w:val="none" w:sz="0" w:space="0" w:color="auto"/>
              </w:divBdr>
            </w:div>
          </w:divsChild>
        </w:div>
        <w:div w:id="2012295428">
          <w:marLeft w:val="0"/>
          <w:marRight w:val="0"/>
          <w:marTop w:val="0"/>
          <w:marBottom w:val="0"/>
          <w:divBdr>
            <w:top w:val="none" w:sz="0" w:space="0" w:color="auto"/>
            <w:left w:val="none" w:sz="0" w:space="0" w:color="auto"/>
            <w:bottom w:val="none" w:sz="0" w:space="0" w:color="auto"/>
            <w:right w:val="none" w:sz="0" w:space="0" w:color="auto"/>
          </w:divBdr>
          <w:divsChild>
            <w:div w:id="227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9315">
      <w:bodyDiv w:val="1"/>
      <w:marLeft w:val="0"/>
      <w:marRight w:val="0"/>
      <w:marTop w:val="0"/>
      <w:marBottom w:val="0"/>
      <w:divBdr>
        <w:top w:val="none" w:sz="0" w:space="0" w:color="auto"/>
        <w:left w:val="none" w:sz="0" w:space="0" w:color="auto"/>
        <w:bottom w:val="none" w:sz="0" w:space="0" w:color="auto"/>
        <w:right w:val="none" w:sz="0" w:space="0" w:color="auto"/>
      </w:divBdr>
      <w:divsChild>
        <w:div w:id="770013275">
          <w:marLeft w:val="0"/>
          <w:marRight w:val="0"/>
          <w:marTop w:val="0"/>
          <w:marBottom w:val="0"/>
          <w:divBdr>
            <w:top w:val="none" w:sz="0" w:space="0" w:color="auto"/>
            <w:left w:val="none" w:sz="0" w:space="0" w:color="auto"/>
            <w:bottom w:val="none" w:sz="0" w:space="0" w:color="auto"/>
            <w:right w:val="none" w:sz="0" w:space="0" w:color="auto"/>
          </w:divBdr>
          <w:divsChild>
            <w:div w:id="1325430944">
              <w:marLeft w:val="0"/>
              <w:marRight w:val="0"/>
              <w:marTop w:val="0"/>
              <w:marBottom w:val="0"/>
              <w:divBdr>
                <w:top w:val="none" w:sz="0" w:space="0" w:color="auto"/>
                <w:left w:val="none" w:sz="0" w:space="0" w:color="auto"/>
                <w:bottom w:val="none" w:sz="0" w:space="0" w:color="auto"/>
                <w:right w:val="none" w:sz="0" w:space="0" w:color="auto"/>
              </w:divBdr>
            </w:div>
          </w:divsChild>
        </w:div>
        <w:div w:id="869492609">
          <w:marLeft w:val="0"/>
          <w:marRight w:val="0"/>
          <w:marTop w:val="0"/>
          <w:marBottom w:val="0"/>
          <w:divBdr>
            <w:top w:val="none" w:sz="0" w:space="0" w:color="auto"/>
            <w:left w:val="none" w:sz="0" w:space="0" w:color="auto"/>
            <w:bottom w:val="none" w:sz="0" w:space="0" w:color="auto"/>
            <w:right w:val="none" w:sz="0" w:space="0" w:color="auto"/>
          </w:divBdr>
        </w:div>
        <w:div w:id="949555514">
          <w:marLeft w:val="0"/>
          <w:marRight w:val="0"/>
          <w:marTop w:val="0"/>
          <w:marBottom w:val="0"/>
          <w:divBdr>
            <w:top w:val="none" w:sz="0" w:space="0" w:color="auto"/>
            <w:left w:val="none" w:sz="0" w:space="0" w:color="auto"/>
            <w:bottom w:val="none" w:sz="0" w:space="0" w:color="auto"/>
            <w:right w:val="none" w:sz="0" w:space="0" w:color="auto"/>
          </w:divBdr>
          <w:divsChild>
            <w:div w:id="1556548824">
              <w:marLeft w:val="0"/>
              <w:marRight w:val="0"/>
              <w:marTop w:val="0"/>
              <w:marBottom w:val="0"/>
              <w:divBdr>
                <w:top w:val="none" w:sz="0" w:space="0" w:color="auto"/>
                <w:left w:val="none" w:sz="0" w:space="0" w:color="auto"/>
                <w:bottom w:val="none" w:sz="0" w:space="0" w:color="auto"/>
                <w:right w:val="none" w:sz="0" w:space="0" w:color="auto"/>
              </w:divBdr>
            </w:div>
          </w:divsChild>
        </w:div>
        <w:div w:id="1021205396">
          <w:marLeft w:val="0"/>
          <w:marRight w:val="0"/>
          <w:marTop w:val="0"/>
          <w:marBottom w:val="0"/>
          <w:divBdr>
            <w:top w:val="none" w:sz="0" w:space="0" w:color="auto"/>
            <w:left w:val="none" w:sz="0" w:space="0" w:color="auto"/>
            <w:bottom w:val="none" w:sz="0" w:space="0" w:color="auto"/>
            <w:right w:val="none" w:sz="0" w:space="0" w:color="auto"/>
          </w:divBdr>
        </w:div>
        <w:div w:id="1531917087">
          <w:marLeft w:val="0"/>
          <w:marRight w:val="0"/>
          <w:marTop w:val="0"/>
          <w:marBottom w:val="0"/>
          <w:divBdr>
            <w:top w:val="none" w:sz="0" w:space="0" w:color="auto"/>
            <w:left w:val="none" w:sz="0" w:space="0" w:color="auto"/>
            <w:bottom w:val="none" w:sz="0" w:space="0" w:color="auto"/>
            <w:right w:val="none" w:sz="0" w:space="0" w:color="auto"/>
          </w:divBdr>
          <w:divsChild>
            <w:div w:id="965428568">
              <w:marLeft w:val="0"/>
              <w:marRight w:val="0"/>
              <w:marTop w:val="0"/>
              <w:marBottom w:val="0"/>
              <w:divBdr>
                <w:top w:val="none" w:sz="0" w:space="0" w:color="auto"/>
                <w:left w:val="none" w:sz="0" w:space="0" w:color="auto"/>
                <w:bottom w:val="none" w:sz="0" w:space="0" w:color="auto"/>
                <w:right w:val="none" w:sz="0" w:space="0" w:color="auto"/>
              </w:divBdr>
            </w:div>
          </w:divsChild>
        </w:div>
        <w:div w:id="1599824496">
          <w:marLeft w:val="0"/>
          <w:marRight w:val="0"/>
          <w:marTop w:val="0"/>
          <w:marBottom w:val="0"/>
          <w:divBdr>
            <w:top w:val="none" w:sz="0" w:space="0" w:color="auto"/>
            <w:left w:val="none" w:sz="0" w:space="0" w:color="auto"/>
            <w:bottom w:val="none" w:sz="0" w:space="0" w:color="auto"/>
            <w:right w:val="none" w:sz="0" w:space="0" w:color="auto"/>
          </w:divBdr>
        </w:div>
        <w:div w:id="1836337962">
          <w:marLeft w:val="0"/>
          <w:marRight w:val="0"/>
          <w:marTop w:val="0"/>
          <w:marBottom w:val="0"/>
          <w:divBdr>
            <w:top w:val="none" w:sz="0" w:space="0" w:color="auto"/>
            <w:left w:val="none" w:sz="0" w:space="0" w:color="auto"/>
            <w:bottom w:val="none" w:sz="0" w:space="0" w:color="auto"/>
            <w:right w:val="none" w:sz="0" w:space="0" w:color="auto"/>
          </w:divBdr>
        </w:div>
        <w:div w:id="1901549619">
          <w:marLeft w:val="0"/>
          <w:marRight w:val="0"/>
          <w:marTop w:val="0"/>
          <w:marBottom w:val="0"/>
          <w:divBdr>
            <w:top w:val="none" w:sz="0" w:space="0" w:color="auto"/>
            <w:left w:val="none" w:sz="0" w:space="0" w:color="auto"/>
            <w:bottom w:val="none" w:sz="0" w:space="0" w:color="auto"/>
            <w:right w:val="none" w:sz="0" w:space="0" w:color="auto"/>
          </w:divBdr>
          <w:divsChild>
            <w:div w:id="240723460">
              <w:marLeft w:val="0"/>
              <w:marRight w:val="0"/>
              <w:marTop w:val="0"/>
              <w:marBottom w:val="0"/>
              <w:divBdr>
                <w:top w:val="none" w:sz="0" w:space="0" w:color="auto"/>
                <w:left w:val="none" w:sz="0" w:space="0" w:color="auto"/>
                <w:bottom w:val="none" w:sz="0" w:space="0" w:color="auto"/>
                <w:right w:val="none" w:sz="0" w:space="0" w:color="auto"/>
              </w:divBdr>
            </w:div>
          </w:divsChild>
        </w:div>
        <w:div w:id="2069573117">
          <w:marLeft w:val="0"/>
          <w:marRight w:val="0"/>
          <w:marTop w:val="0"/>
          <w:marBottom w:val="0"/>
          <w:divBdr>
            <w:top w:val="none" w:sz="0" w:space="0" w:color="auto"/>
            <w:left w:val="none" w:sz="0" w:space="0" w:color="auto"/>
            <w:bottom w:val="none" w:sz="0" w:space="0" w:color="auto"/>
            <w:right w:val="none" w:sz="0" w:space="0" w:color="auto"/>
          </w:divBdr>
        </w:div>
      </w:divsChild>
    </w:div>
    <w:div w:id="1615206796">
      <w:bodyDiv w:val="1"/>
      <w:marLeft w:val="0"/>
      <w:marRight w:val="0"/>
      <w:marTop w:val="0"/>
      <w:marBottom w:val="0"/>
      <w:divBdr>
        <w:top w:val="none" w:sz="0" w:space="0" w:color="auto"/>
        <w:left w:val="none" w:sz="0" w:space="0" w:color="auto"/>
        <w:bottom w:val="none" w:sz="0" w:space="0" w:color="auto"/>
        <w:right w:val="none" w:sz="0" w:space="0" w:color="auto"/>
      </w:divBdr>
      <w:divsChild>
        <w:div w:id="140924505">
          <w:marLeft w:val="0"/>
          <w:marRight w:val="0"/>
          <w:marTop w:val="0"/>
          <w:marBottom w:val="0"/>
          <w:divBdr>
            <w:top w:val="none" w:sz="0" w:space="0" w:color="auto"/>
            <w:left w:val="none" w:sz="0" w:space="0" w:color="auto"/>
            <w:bottom w:val="none" w:sz="0" w:space="0" w:color="auto"/>
            <w:right w:val="none" w:sz="0" w:space="0" w:color="auto"/>
          </w:divBdr>
          <w:divsChild>
            <w:div w:id="839008674">
              <w:marLeft w:val="0"/>
              <w:marRight w:val="0"/>
              <w:marTop w:val="0"/>
              <w:marBottom w:val="0"/>
              <w:divBdr>
                <w:top w:val="none" w:sz="0" w:space="0" w:color="auto"/>
                <w:left w:val="none" w:sz="0" w:space="0" w:color="auto"/>
                <w:bottom w:val="none" w:sz="0" w:space="0" w:color="auto"/>
                <w:right w:val="none" w:sz="0" w:space="0" w:color="auto"/>
              </w:divBdr>
            </w:div>
          </w:divsChild>
        </w:div>
        <w:div w:id="907113449">
          <w:marLeft w:val="0"/>
          <w:marRight w:val="0"/>
          <w:marTop w:val="0"/>
          <w:marBottom w:val="0"/>
          <w:divBdr>
            <w:top w:val="none" w:sz="0" w:space="0" w:color="auto"/>
            <w:left w:val="none" w:sz="0" w:space="0" w:color="auto"/>
            <w:bottom w:val="none" w:sz="0" w:space="0" w:color="auto"/>
            <w:right w:val="none" w:sz="0" w:space="0" w:color="auto"/>
          </w:divBdr>
          <w:divsChild>
            <w:div w:id="880168333">
              <w:marLeft w:val="0"/>
              <w:marRight w:val="0"/>
              <w:marTop w:val="0"/>
              <w:marBottom w:val="0"/>
              <w:divBdr>
                <w:top w:val="none" w:sz="0" w:space="0" w:color="auto"/>
                <w:left w:val="none" w:sz="0" w:space="0" w:color="auto"/>
                <w:bottom w:val="none" w:sz="0" w:space="0" w:color="auto"/>
                <w:right w:val="none" w:sz="0" w:space="0" w:color="auto"/>
              </w:divBdr>
            </w:div>
          </w:divsChild>
        </w:div>
        <w:div w:id="1201279032">
          <w:marLeft w:val="0"/>
          <w:marRight w:val="0"/>
          <w:marTop w:val="0"/>
          <w:marBottom w:val="0"/>
          <w:divBdr>
            <w:top w:val="none" w:sz="0" w:space="0" w:color="auto"/>
            <w:left w:val="none" w:sz="0" w:space="0" w:color="auto"/>
            <w:bottom w:val="none" w:sz="0" w:space="0" w:color="auto"/>
            <w:right w:val="none" w:sz="0" w:space="0" w:color="auto"/>
          </w:divBdr>
        </w:div>
      </w:divsChild>
    </w:div>
    <w:div w:id="1637566149">
      <w:bodyDiv w:val="1"/>
      <w:marLeft w:val="0"/>
      <w:marRight w:val="0"/>
      <w:marTop w:val="0"/>
      <w:marBottom w:val="0"/>
      <w:divBdr>
        <w:top w:val="none" w:sz="0" w:space="0" w:color="auto"/>
        <w:left w:val="none" w:sz="0" w:space="0" w:color="auto"/>
        <w:bottom w:val="none" w:sz="0" w:space="0" w:color="auto"/>
        <w:right w:val="none" w:sz="0" w:space="0" w:color="auto"/>
      </w:divBdr>
    </w:div>
    <w:div w:id="1639602737">
      <w:bodyDiv w:val="1"/>
      <w:marLeft w:val="0"/>
      <w:marRight w:val="0"/>
      <w:marTop w:val="0"/>
      <w:marBottom w:val="0"/>
      <w:divBdr>
        <w:top w:val="none" w:sz="0" w:space="0" w:color="auto"/>
        <w:left w:val="none" w:sz="0" w:space="0" w:color="auto"/>
        <w:bottom w:val="none" w:sz="0" w:space="0" w:color="auto"/>
        <w:right w:val="none" w:sz="0" w:space="0" w:color="auto"/>
      </w:divBdr>
    </w:div>
    <w:div w:id="1785885027">
      <w:bodyDiv w:val="1"/>
      <w:marLeft w:val="0"/>
      <w:marRight w:val="0"/>
      <w:marTop w:val="0"/>
      <w:marBottom w:val="0"/>
      <w:divBdr>
        <w:top w:val="none" w:sz="0" w:space="0" w:color="auto"/>
        <w:left w:val="none" w:sz="0" w:space="0" w:color="auto"/>
        <w:bottom w:val="none" w:sz="0" w:space="0" w:color="auto"/>
        <w:right w:val="none" w:sz="0" w:space="0" w:color="auto"/>
      </w:divBdr>
    </w:div>
    <w:div w:id="1806850158">
      <w:bodyDiv w:val="1"/>
      <w:marLeft w:val="0"/>
      <w:marRight w:val="0"/>
      <w:marTop w:val="0"/>
      <w:marBottom w:val="0"/>
      <w:divBdr>
        <w:top w:val="none" w:sz="0" w:space="0" w:color="auto"/>
        <w:left w:val="none" w:sz="0" w:space="0" w:color="auto"/>
        <w:bottom w:val="none" w:sz="0" w:space="0" w:color="auto"/>
        <w:right w:val="none" w:sz="0" w:space="0" w:color="auto"/>
      </w:divBdr>
    </w:div>
    <w:div w:id="1840391237">
      <w:bodyDiv w:val="1"/>
      <w:marLeft w:val="0"/>
      <w:marRight w:val="0"/>
      <w:marTop w:val="0"/>
      <w:marBottom w:val="0"/>
      <w:divBdr>
        <w:top w:val="none" w:sz="0" w:space="0" w:color="auto"/>
        <w:left w:val="none" w:sz="0" w:space="0" w:color="auto"/>
        <w:bottom w:val="none" w:sz="0" w:space="0" w:color="auto"/>
        <w:right w:val="none" w:sz="0" w:space="0" w:color="auto"/>
      </w:divBdr>
    </w:div>
    <w:div w:id="1893954090">
      <w:bodyDiv w:val="1"/>
      <w:marLeft w:val="0"/>
      <w:marRight w:val="0"/>
      <w:marTop w:val="0"/>
      <w:marBottom w:val="0"/>
      <w:divBdr>
        <w:top w:val="none" w:sz="0" w:space="0" w:color="auto"/>
        <w:left w:val="none" w:sz="0" w:space="0" w:color="auto"/>
        <w:bottom w:val="none" w:sz="0" w:space="0" w:color="auto"/>
        <w:right w:val="none" w:sz="0" w:space="0" w:color="auto"/>
      </w:divBdr>
    </w:div>
    <w:div w:id="1950624711">
      <w:bodyDiv w:val="1"/>
      <w:marLeft w:val="0"/>
      <w:marRight w:val="0"/>
      <w:marTop w:val="0"/>
      <w:marBottom w:val="0"/>
      <w:divBdr>
        <w:top w:val="none" w:sz="0" w:space="0" w:color="auto"/>
        <w:left w:val="none" w:sz="0" w:space="0" w:color="auto"/>
        <w:bottom w:val="none" w:sz="0" w:space="0" w:color="auto"/>
        <w:right w:val="none" w:sz="0" w:space="0" w:color="auto"/>
      </w:divBdr>
      <w:divsChild>
        <w:div w:id="234973193">
          <w:marLeft w:val="0"/>
          <w:marRight w:val="0"/>
          <w:marTop w:val="0"/>
          <w:marBottom w:val="0"/>
          <w:divBdr>
            <w:top w:val="none" w:sz="0" w:space="0" w:color="auto"/>
            <w:left w:val="none" w:sz="0" w:space="0" w:color="auto"/>
            <w:bottom w:val="none" w:sz="0" w:space="0" w:color="auto"/>
            <w:right w:val="none" w:sz="0" w:space="0" w:color="auto"/>
          </w:divBdr>
        </w:div>
        <w:div w:id="420563452">
          <w:marLeft w:val="0"/>
          <w:marRight w:val="0"/>
          <w:marTop w:val="0"/>
          <w:marBottom w:val="0"/>
          <w:divBdr>
            <w:top w:val="none" w:sz="0" w:space="0" w:color="auto"/>
            <w:left w:val="none" w:sz="0" w:space="0" w:color="auto"/>
            <w:bottom w:val="none" w:sz="0" w:space="0" w:color="auto"/>
            <w:right w:val="none" w:sz="0" w:space="0" w:color="auto"/>
          </w:divBdr>
        </w:div>
        <w:div w:id="499347312">
          <w:marLeft w:val="0"/>
          <w:marRight w:val="0"/>
          <w:marTop w:val="0"/>
          <w:marBottom w:val="0"/>
          <w:divBdr>
            <w:top w:val="none" w:sz="0" w:space="0" w:color="auto"/>
            <w:left w:val="none" w:sz="0" w:space="0" w:color="auto"/>
            <w:bottom w:val="none" w:sz="0" w:space="0" w:color="auto"/>
            <w:right w:val="none" w:sz="0" w:space="0" w:color="auto"/>
          </w:divBdr>
        </w:div>
        <w:div w:id="776217408">
          <w:marLeft w:val="0"/>
          <w:marRight w:val="0"/>
          <w:marTop w:val="0"/>
          <w:marBottom w:val="0"/>
          <w:divBdr>
            <w:top w:val="none" w:sz="0" w:space="0" w:color="auto"/>
            <w:left w:val="none" w:sz="0" w:space="0" w:color="auto"/>
            <w:bottom w:val="none" w:sz="0" w:space="0" w:color="auto"/>
            <w:right w:val="none" w:sz="0" w:space="0" w:color="auto"/>
          </w:divBdr>
        </w:div>
        <w:div w:id="949817899">
          <w:marLeft w:val="0"/>
          <w:marRight w:val="0"/>
          <w:marTop w:val="0"/>
          <w:marBottom w:val="0"/>
          <w:divBdr>
            <w:top w:val="none" w:sz="0" w:space="0" w:color="auto"/>
            <w:left w:val="none" w:sz="0" w:space="0" w:color="auto"/>
            <w:bottom w:val="none" w:sz="0" w:space="0" w:color="auto"/>
            <w:right w:val="none" w:sz="0" w:space="0" w:color="auto"/>
          </w:divBdr>
        </w:div>
        <w:div w:id="958872736">
          <w:marLeft w:val="0"/>
          <w:marRight w:val="0"/>
          <w:marTop w:val="0"/>
          <w:marBottom w:val="0"/>
          <w:divBdr>
            <w:top w:val="none" w:sz="0" w:space="0" w:color="auto"/>
            <w:left w:val="none" w:sz="0" w:space="0" w:color="auto"/>
            <w:bottom w:val="none" w:sz="0" w:space="0" w:color="auto"/>
            <w:right w:val="none" w:sz="0" w:space="0" w:color="auto"/>
          </w:divBdr>
        </w:div>
        <w:div w:id="976762545">
          <w:marLeft w:val="0"/>
          <w:marRight w:val="0"/>
          <w:marTop w:val="0"/>
          <w:marBottom w:val="0"/>
          <w:divBdr>
            <w:top w:val="none" w:sz="0" w:space="0" w:color="auto"/>
            <w:left w:val="none" w:sz="0" w:space="0" w:color="auto"/>
            <w:bottom w:val="none" w:sz="0" w:space="0" w:color="auto"/>
            <w:right w:val="none" w:sz="0" w:space="0" w:color="auto"/>
          </w:divBdr>
        </w:div>
        <w:div w:id="1039090903">
          <w:marLeft w:val="0"/>
          <w:marRight w:val="0"/>
          <w:marTop w:val="0"/>
          <w:marBottom w:val="0"/>
          <w:divBdr>
            <w:top w:val="none" w:sz="0" w:space="0" w:color="auto"/>
            <w:left w:val="none" w:sz="0" w:space="0" w:color="auto"/>
            <w:bottom w:val="none" w:sz="0" w:space="0" w:color="auto"/>
            <w:right w:val="none" w:sz="0" w:space="0" w:color="auto"/>
          </w:divBdr>
        </w:div>
        <w:div w:id="1075933067">
          <w:marLeft w:val="0"/>
          <w:marRight w:val="0"/>
          <w:marTop w:val="0"/>
          <w:marBottom w:val="0"/>
          <w:divBdr>
            <w:top w:val="none" w:sz="0" w:space="0" w:color="auto"/>
            <w:left w:val="none" w:sz="0" w:space="0" w:color="auto"/>
            <w:bottom w:val="none" w:sz="0" w:space="0" w:color="auto"/>
            <w:right w:val="none" w:sz="0" w:space="0" w:color="auto"/>
          </w:divBdr>
        </w:div>
        <w:div w:id="1354188584">
          <w:marLeft w:val="0"/>
          <w:marRight w:val="0"/>
          <w:marTop w:val="0"/>
          <w:marBottom w:val="0"/>
          <w:divBdr>
            <w:top w:val="none" w:sz="0" w:space="0" w:color="auto"/>
            <w:left w:val="none" w:sz="0" w:space="0" w:color="auto"/>
            <w:bottom w:val="none" w:sz="0" w:space="0" w:color="auto"/>
            <w:right w:val="none" w:sz="0" w:space="0" w:color="auto"/>
          </w:divBdr>
        </w:div>
        <w:div w:id="1377387382">
          <w:marLeft w:val="0"/>
          <w:marRight w:val="0"/>
          <w:marTop w:val="0"/>
          <w:marBottom w:val="0"/>
          <w:divBdr>
            <w:top w:val="none" w:sz="0" w:space="0" w:color="auto"/>
            <w:left w:val="none" w:sz="0" w:space="0" w:color="auto"/>
            <w:bottom w:val="none" w:sz="0" w:space="0" w:color="auto"/>
            <w:right w:val="none" w:sz="0" w:space="0" w:color="auto"/>
          </w:divBdr>
        </w:div>
        <w:div w:id="1422529642">
          <w:marLeft w:val="0"/>
          <w:marRight w:val="0"/>
          <w:marTop w:val="0"/>
          <w:marBottom w:val="0"/>
          <w:divBdr>
            <w:top w:val="none" w:sz="0" w:space="0" w:color="auto"/>
            <w:left w:val="none" w:sz="0" w:space="0" w:color="auto"/>
            <w:bottom w:val="none" w:sz="0" w:space="0" w:color="auto"/>
            <w:right w:val="none" w:sz="0" w:space="0" w:color="auto"/>
          </w:divBdr>
        </w:div>
        <w:div w:id="1654871716">
          <w:marLeft w:val="0"/>
          <w:marRight w:val="0"/>
          <w:marTop w:val="0"/>
          <w:marBottom w:val="0"/>
          <w:divBdr>
            <w:top w:val="none" w:sz="0" w:space="0" w:color="auto"/>
            <w:left w:val="none" w:sz="0" w:space="0" w:color="auto"/>
            <w:bottom w:val="none" w:sz="0" w:space="0" w:color="auto"/>
            <w:right w:val="none" w:sz="0" w:space="0" w:color="auto"/>
          </w:divBdr>
        </w:div>
        <w:div w:id="1655333294">
          <w:marLeft w:val="0"/>
          <w:marRight w:val="0"/>
          <w:marTop w:val="0"/>
          <w:marBottom w:val="0"/>
          <w:divBdr>
            <w:top w:val="none" w:sz="0" w:space="0" w:color="auto"/>
            <w:left w:val="none" w:sz="0" w:space="0" w:color="auto"/>
            <w:bottom w:val="none" w:sz="0" w:space="0" w:color="auto"/>
            <w:right w:val="none" w:sz="0" w:space="0" w:color="auto"/>
          </w:divBdr>
        </w:div>
        <w:div w:id="1828276356">
          <w:marLeft w:val="0"/>
          <w:marRight w:val="0"/>
          <w:marTop w:val="0"/>
          <w:marBottom w:val="0"/>
          <w:divBdr>
            <w:top w:val="none" w:sz="0" w:space="0" w:color="auto"/>
            <w:left w:val="none" w:sz="0" w:space="0" w:color="auto"/>
            <w:bottom w:val="none" w:sz="0" w:space="0" w:color="auto"/>
            <w:right w:val="none" w:sz="0" w:space="0" w:color="auto"/>
          </w:divBdr>
        </w:div>
        <w:div w:id="1922368809">
          <w:marLeft w:val="0"/>
          <w:marRight w:val="0"/>
          <w:marTop w:val="0"/>
          <w:marBottom w:val="0"/>
          <w:divBdr>
            <w:top w:val="none" w:sz="0" w:space="0" w:color="auto"/>
            <w:left w:val="none" w:sz="0" w:space="0" w:color="auto"/>
            <w:bottom w:val="none" w:sz="0" w:space="0" w:color="auto"/>
            <w:right w:val="none" w:sz="0" w:space="0" w:color="auto"/>
          </w:divBdr>
        </w:div>
        <w:div w:id="1945185568">
          <w:marLeft w:val="0"/>
          <w:marRight w:val="0"/>
          <w:marTop w:val="0"/>
          <w:marBottom w:val="0"/>
          <w:divBdr>
            <w:top w:val="none" w:sz="0" w:space="0" w:color="auto"/>
            <w:left w:val="none" w:sz="0" w:space="0" w:color="auto"/>
            <w:bottom w:val="none" w:sz="0" w:space="0" w:color="auto"/>
            <w:right w:val="none" w:sz="0" w:space="0" w:color="auto"/>
          </w:divBdr>
        </w:div>
        <w:div w:id="1991014173">
          <w:marLeft w:val="0"/>
          <w:marRight w:val="0"/>
          <w:marTop w:val="0"/>
          <w:marBottom w:val="0"/>
          <w:divBdr>
            <w:top w:val="none" w:sz="0" w:space="0" w:color="auto"/>
            <w:left w:val="none" w:sz="0" w:space="0" w:color="auto"/>
            <w:bottom w:val="none" w:sz="0" w:space="0" w:color="auto"/>
            <w:right w:val="none" w:sz="0" w:space="0" w:color="auto"/>
          </w:divBdr>
        </w:div>
        <w:div w:id="2078554669">
          <w:marLeft w:val="0"/>
          <w:marRight w:val="0"/>
          <w:marTop w:val="0"/>
          <w:marBottom w:val="0"/>
          <w:divBdr>
            <w:top w:val="none" w:sz="0" w:space="0" w:color="auto"/>
            <w:left w:val="none" w:sz="0" w:space="0" w:color="auto"/>
            <w:bottom w:val="none" w:sz="0" w:space="0" w:color="auto"/>
            <w:right w:val="none" w:sz="0" w:space="0" w:color="auto"/>
          </w:divBdr>
        </w:div>
        <w:div w:id="2097285524">
          <w:marLeft w:val="0"/>
          <w:marRight w:val="0"/>
          <w:marTop w:val="0"/>
          <w:marBottom w:val="0"/>
          <w:divBdr>
            <w:top w:val="none" w:sz="0" w:space="0" w:color="auto"/>
            <w:left w:val="none" w:sz="0" w:space="0" w:color="auto"/>
            <w:bottom w:val="none" w:sz="0" w:space="0" w:color="auto"/>
            <w:right w:val="none" w:sz="0" w:space="0" w:color="auto"/>
          </w:divBdr>
        </w:div>
      </w:divsChild>
    </w:div>
    <w:div w:id="1955019137">
      <w:bodyDiv w:val="1"/>
      <w:marLeft w:val="0"/>
      <w:marRight w:val="0"/>
      <w:marTop w:val="0"/>
      <w:marBottom w:val="0"/>
      <w:divBdr>
        <w:top w:val="none" w:sz="0" w:space="0" w:color="auto"/>
        <w:left w:val="none" w:sz="0" w:space="0" w:color="auto"/>
        <w:bottom w:val="none" w:sz="0" w:space="0" w:color="auto"/>
        <w:right w:val="none" w:sz="0" w:space="0" w:color="auto"/>
      </w:divBdr>
    </w:div>
    <w:div w:id="1967544896">
      <w:bodyDiv w:val="1"/>
      <w:marLeft w:val="0"/>
      <w:marRight w:val="0"/>
      <w:marTop w:val="0"/>
      <w:marBottom w:val="0"/>
      <w:divBdr>
        <w:top w:val="none" w:sz="0" w:space="0" w:color="auto"/>
        <w:left w:val="none" w:sz="0" w:space="0" w:color="auto"/>
        <w:bottom w:val="none" w:sz="0" w:space="0" w:color="auto"/>
        <w:right w:val="none" w:sz="0" w:space="0" w:color="auto"/>
      </w:divBdr>
    </w:div>
    <w:div w:id="1968200284">
      <w:bodyDiv w:val="1"/>
      <w:marLeft w:val="0"/>
      <w:marRight w:val="0"/>
      <w:marTop w:val="0"/>
      <w:marBottom w:val="0"/>
      <w:divBdr>
        <w:top w:val="none" w:sz="0" w:space="0" w:color="auto"/>
        <w:left w:val="none" w:sz="0" w:space="0" w:color="auto"/>
        <w:bottom w:val="none" w:sz="0" w:space="0" w:color="auto"/>
        <w:right w:val="none" w:sz="0" w:space="0" w:color="auto"/>
      </w:divBdr>
    </w:div>
    <w:div w:id="2040357272">
      <w:bodyDiv w:val="1"/>
      <w:marLeft w:val="0"/>
      <w:marRight w:val="0"/>
      <w:marTop w:val="0"/>
      <w:marBottom w:val="0"/>
      <w:divBdr>
        <w:top w:val="none" w:sz="0" w:space="0" w:color="auto"/>
        <w:left w:val="none" w:sz="0" w:space="0" w:color="auto"/>
        <w:bottom w:val="none" w:sz="0" w:space="0" w:color="auto"/>
        <w:right w:val="none" w:sz="0" w:space="0" w:color="auto"/>
      </w:divBdr>
      <w:divsChild>
        <w:div w:id="36587428">
          <w:marLeft w:val="0"/>
          <w:marRight w:val="0"/>
          <w:marTop w:val="0"/>
          <w:marBottom w:val="0"/>
          <w:divBdr>
            <w:top w:val="none" w:sz="0" w:space="0" w:color="auto"/>
            <w:left w:val="none" w:sz="0" w:space="0" w:color="auto"/>
            <w:bottom w:val="none" w:sz="0" w:space="0" w:color="auto"/>
            <w:right w:val="none" w:sz="0" w:space="0" w:color="auto"/>
          </w:divBdr>
        </w:div>
        <w:div w:id="125658498">
          <w:marLeft w:val="0"/>
          <w:marRight w:val="0"/>
          <w:marTop w:val="0"/>
          <w:marBottom w:val="0"/>
          <w:divBdr>
            <w:top w:val="none" w:sz="0" w:space="0" w:color="auto"/>
            <w:left w:val="none" w:sz="0" w:space="0" w:color="auto"/>
            <w:bottom w:val="none" w:sz="0" w:space="0" w:color="auto"/>
            <w:right w:val="none" w:sz="0" w:space="0" w:color="auto"/>
          </w:divBdr>
          <w:divsChild>
            <w:div w:id="1474643876">
              <w:marLeft w:val="0"/>
              <w:marRight w:val="0"/>
              <w:marTop w:val="0"/>
              <w:marBottom w:val="0"/>
              <w:divBdr>
                <w:top w:val="none" w:sz="0" w:space="0" w:color="auto"/>
                <w:left w:val="none" w:sz="0" w:space="0" w:color="auto"/>
                <w:bottom w:val="none" w:sz="0" w:space="0" w:color="auto"/>
                <w:right w:val="none" w:sz="0" w:space="0" w:color="auto"/>
              </w:divBdr>
            </w:div>
          </w:divsChild>
        </w:div>
        <w:div w:id="142234623">
          <w:marLeft w:val="0"/>
          <w:marRight w:val="0"/>
          <w:marTop w:val="0"/>
          <w:marBottom w:val="0"/>
          <w:divBdr>
            <w:top w:val="none" w:sz="0" w:space="0" w:color="auto"/>
            <w:left w:val="none" w:sz="0" w:space="0" w:color="auto"/>
            <w:bottom w:val="none" w:sz="0" w:space="0" w:color="auto"/>
            <w:right w:val="none" w:sz="0" w:space="0" w:color="auto"/>
          </w:divBdr>
        </w:div>
        <w:div w:id="199824316">
          <w:marLeft w:val="0"/>
          <w:marRight w:val="0"/>
          <w:marTop w:val="0"/>
          <w:marBottom w:val="0"/>
          <w:divBdr>
            <w:top w:val="none" w:sz="0" w:space="0" w:color="auto"/>
            <w:left w:val="none" w:sz="0" w:space="0" w:color="auto"/>
            <w:bottom w:val="none" w:sz="0" w:space="0" w:color="auto"/>
            <w:right w:val="none" w:sz="0" w:space="0" w:color="auto"/>
          </w:divBdr>
          <w:divsChild>
            <w:div w:id="775558125">
              <w:marLeft w:val="0"/>
              <w:marRight w:val="0"/>
              <w:marTop w:val="0"/>
              <w:marBottom w:val="0"/>
              <w:divBdr>
                <w:top w:val="none" w:sz="0" w:space="0" w:color="auto"/>
                <w:left w:val="none" w:sz="0" w:space="0" w:color="auto"/>
                <w:bottom w:val="none" w:sz="0" w:space="0" w:color="auto"/>
                <w:right w:val="none" w:sz="0" w:space="0" w:color="auto"/>
              </w:divBdr>
            </w:div>
          </w:divsChild>
        </w:div>
        <w:div w:id="212621513">
          <w:marLeft w:val="0"/>
          <w:marRight w:val="0"/>
          <w:marTop w:val="0"/>
          <w:marBottom w:val="0"/>
          <w:divBdr>
            <w:top w:val="none" w:sz="0" w:space="0" w:color="auto"/>
            <w:left w:val="none" w:sz="0" w:space="0" w:color="auto"/>
            <w:bottom w:val="none" w:sz="0" w:space="0" w:color="auto"/>
            <w:right w:val="none" w:sz="0" w:space="0" w:color="auto"/>
          </w:divBdr>
        </w:div>
        <w:div w:id="265891737">
          <w:marLeft w:val="0"/>
          <w:marRight w:val="0"/>
          <w:marTop w:val="0"/>
          <w:marBottom w:val="0"/>
          <w:divBdr>
            <w:top w:val="none" w:sz="0" w:space="0" w:color="auto"/>
            <w:left w:val="none" w:sz="0" w:space="0" w:color="auto"/>
            <w:bottom w:val="none" w:sz="0" w:space="0" w:color="auto"/>
            <w:right w:val="none" w:sz="0" w:space="0" w:color="auto"/>
          </w:divBdr>
          <w:divsChild>
            <w:div w:id="2036271121">
              <w:marLeft w:val="0"/>
              <w:marRight w:val="0"/>
              <w:marTop w:val="0"/>
              <w:marBottom w:val="0"/>
              <w:divBdr>
                <w:top w:val="none" w:sz="0" w:space="0" w:color="auto"/>
                <w:left w:val="none" w:sz="0" w:space="0" w:color="auto"/>
                <w:bottom w:val="none" w:sz="0" w:space="0" w:color="auto"/>
                <w:right w:val="none" w:sz="0" w:space="0" w:color="auto"/>
              </w:divBdr>
            </w:div>
          </w:divsChild>
        </w:div>
        <w:div w:id="377902464">
          <w:marLeft w:val="0"/>
          <w:marRight w:val="0"/>
          <w:marTop w:val="0"/>
          <w:marBottom w:val="0"/>
          <w:divBdr>
            <w:top w:val="none" w:sz="0" w:space="0" w:color="auto"/>
            <w:left w:val="none" w:sz="0" w:space="0" w:color="auto"/>
            <w:bottom w:val="none" w:sz="0" w:space="0" w:color="auto"/>
            <w:right w:val="none" w:sz="0" w:space="0" w:color="auto"/>
          </w:divBdr>
          <w:divsChild>
            <w:div w:id="1329091337">
              <w:marLeft w:val="0"/>
              <w:marRight w:val="0"/>
              <w:marTop w:val="0"/>
              <w:marBottom w:val="0"/>
              <w:divBdr>
                <w:top w:val="none" w:sz="0" w:space="0" w:color="auto"/>
                <w:left w:val="none" w:sz="0" w:space="0" w:color="auto"/>
                <w:bottom w:val="none" w:sz="0" w:space="0" w:color="auto"/>
                <w:right w:val="none" w:sz="0" w:space="0" w:color="auto"/>
              </w:divBdr>
            </w:div>
          </w:divsChild>
        </w:div>
        <w:div w:id="448167503">
          <w:marLeft w:val="0"/>
          <w:marRight w:val="0"/>
          <w:marTop w:val="0"/>
          <w:marBottom w:val="0"/>
          <w:divBdr>
            <w:top w:val="none" w:sz="0" w:space="0" w:color="auto"/>
            <w:left w:val="none" w:sz="0" w:space="0" w:color="auto"/>
            <w:bottom w:val="none" w:sz="0" w:space="0" w:color="auto"/>
            <w:right w:val="none" w:sz="0" w:space="0" w:color="auto"/>
          </w:divBdr>
          <w:divsChild>
            <w:div w:id="802501453">
              <w:marLeft w:val="0"/>
              <w:marRight w:val="0"/>
              <w:marTop w:val="0"/>
              <w:marBottom w:val="0"/>
              <w:divBdr>
                <w:top w:val="none" w:sz="0" w:space="0" w:color="auto"/>
                <w:left w:val="none" w:sz="0" w:space="0" w:color="auto"/>
                <w:bottom w:val="none" w:sz="0" w:space="0" w:color="auto"/>
                <w:right w:val="none" w:sz="0" w:space="0" w:color="auto"/>
              </w:divBdr>
            </w:div>
          </w:divsChild>
        </w:div>
        <w:div w:id="456072392">
          <w:marLeft w:val="0"/>
          <w:marRight w:val="0"/>
          <w:marTop w:val="0"/>
          <w:marBottom w:val="0"/>
          <w:divBdr>
            <w:top w:val="none" w:sz="0" w:space="0" w:color="auto"/>
            <w:left w:val="none" w:sz="0" w:space="0" w:color="auto"/>
            <w:bottom w:val="none" w:sz="0" w:space="0" w:color="auto"/>
            <w:right w:val="none" w:sz="0" w:space="0" w:color="auto"/>
          </w:divBdr>
          <w:divsChild>
            <w:div w:id="354887914">
              <w:marLeft w:val="0"/>
              <w:marRight w:val="0"/>
              <w:marTop w:val="0"/>
              <w:marBottom w:val="0"/>
              <w:divBdr>
                <w:top w:val="none" w:sz="0" w:space="0" w:color="auto"/>
                <w:left w:val="none" w:sz="0" w:space="0" w:color="auto"/>
                <w:bottom w:val="none" w:sz="0" w:space="0" w:color="auto"/>
                <w:right w:val="none" w:sz="0" w:space="0" w:color="auto"/>
              </w:divBdr>
            </w:div>
          </w:divsChild>
        </w:div>
        <w:div w:id="532349203">
          <w:marLeft w:val="0"/>
          <w:marRight w:val="0"/>
          <w:marTop w:val="0"/>
          <w:marBottom w:val="0"/>
          <w:divBdr>
            <w:top w:val="none" w:sz="0" w:space="0" w:color="auto"/>
            <w:left w:val="none" w:sz="0" w:space="0" w:color="auto"/>
            <w:bottom w:val="none" w:sz="0" w:space="0" w:color="auto"/>
            <w:right w:val="none" w:sz="0" w:space="0" w:color="auto"/>
          </w:divBdr>
          <w:divsChild>
            <w:div w:id="1944529323">
              <w:marLeft w:val="0"/>
              <w:marRight w:val="0"/>
              <w:marTop w:val="0"/>
              <w:marBottom w:val="0"/>
              <w:divBdr>
                <w:top w:val="none" w:sz="0" w:space="0" w:color="auto"/>
                <w:left w:val="none" w:sz="0" w:space="0" w:color="auto"/>
                <w:bottom w:val="none" w:sz="0" w:space="0" w:color="auto"/>
                <w:right w:val="none" w:sz="0" w:space="0" w:color="auto"/>
              </w:divBdr>
            </w:div>
          </w:divsChild>
        </w:div>
        <w:div w:id="556164372">
          <w:marLeft w:val="0"/>
          <w:marRight w:val="0"/>
          <w:marTop w:val="0"/>
          <w:marBottom w:val="0"/>
          <w:divBdr>
            <w:top w:val="none" w:sz="0" w:space="0" w:color="auto"/>
            <w:left w:val="none" w:sz="0" w:space="0" w:color="auto"/>
            <w:bottom w:val="none" w:sz="0" w:space="0" w:color="auto"/>
            <w:right w:val="none" w:sz="0" w:space="0" w:color="auto"/>
          </w:divBdr>
          <w:divsChild>
            <w:div w:id="983385801">
              <w:marLeft w:val="0"/>
              <w:marRight w:val="0"/>
              <w:marTop w:val="0"/>
              <w:marBottom w:val="0"/>
              <w:divBdr>
                <w:top w:val="none" w:sz="0" w:space="0" w:color="auto"/>
                <w:left w:val="none" w:sz="0" w:space="0" w:color="auto"/>
                <w:bottom w:val="none" w:sz="0" w:space="0" w:color="auto"/>
                <w:right w:val="none" w:sz="0" w:space="0" w:color="auto"/>
              </w:divBdr>
            </w:div>
          </w:divsChild>
        </w:div>
        <w:div w:id="709301609">
          <w:marLeft w:val="0"/>
          <w:marRight w:val="0"/>
          <w:marTop w:val="0"/>
          <w:marBottom w:val="0"/>
          <w:divBdr>
            <w:top w:val="none" w:sz="0" w:space="0" w:color="auto"/>
            <w:left w:val="none" w:sz="0" w:space="0" w:color="auto"/>
            <w:bottom w:val="none" w:sz="0" w:space="0" w:color="auto"/>
            <w:right w:val="none" w:sz="0" w:space="0" w:color="auto"/>
          </w:divBdr>
          <w:divsChild>
            <w:div w:id="438112258">
              <w:marLeft w:val="0"/>
              <w:marRight w:val="0"/>
              <w:marTop w:val="0"/>
              <w:marBottom w:val="0"/>
              <w:divBdr>
                <w:top w:val="none" w:sz="0" w:space="0" w:color="auto"/>
                <w:left w:val="none" w:sz="0" w:space="0" w:color="auto"/>
                <w:bottom w:val="none" w:sz="0" w:space="0" w:color="auto"/>
                <w:right w:val="none" w:sz="0" w:space="0" w:color="auto"/>
              </w:divBdr>
            </w:div>
          </w:divsChild>
        </w:div>
        <w:div w:id="787158868">
          <w:marLeft w:val="0"/>
          <w:marRight w:val="0"/>
          <w:marTop w:val="0"/>
          <w:marBottom w:val="0"/>
          <w:divBdr>
            <w:top w:val="none" w:sz="0" w:space="0" w:color="auto"/>
            <w:left w:val="none" w:sz="0" w:space="0" w:color="auto"/>
            <w:bottom w:val="none" w:sz="0" w:space="0" w:color="auto"/>
            <w:right w:val="none" w:sz="0" w:space="0" w:color="auto"/>
          </w:divBdr>
          <w:divsChild>
            <w:div w:id="886573692">
              <w:marLeft w:val="0"/>
              <w:marRight w:val="0"/>
              <w:marTop w:val="0"/>
              <w:marBottom w:val="0"/>
              <w:divBdr>
                <w:top w:val="none" w:sz="0" w:space="0" w:color="auto"/>
                <w:left w:val="none" w:sz="0" w:space="0" w:color="auto"/>
                <w:bottom w:val="none" w:sz="0" w:space="0" w:color="auto"/>
                <w:right w:val="none" w:sz="0" w:space="0" w:color="auto"/>
              </w:divBdr>
            </w:div>
          </w:divsChild>
        </w:div>
        <w:div w:id="840042909">
          <w:marLeft w:val="0"/>
          <w:marRight w:val="0"/>
          <w:marTop w:val="0"/>
          <w:marBottom w:val="0"/>
          <w:divBdr>
            <w:top w:val="none" w:sz="0" w:space="0" w:color="auto"/>
            <w:left w:val="none" w:sz="0" w:space="0" w:color="auto"/>
            <w:bottom w:val="none" w:sz="0" w:space="0" w:color="auto"/>
            <w:right w:val="none" w:sz="0" w:space="0" w:color="auto"/>
          </w:divBdr>
          <w:divsChild>
            <w:div w:id="1924334490">
              <w:marLeft w:val="0"/>
              <w:marRight w:val="0"/>
              <w:marTop w:val="0"/>
              <w:marBottom w:val="0"/>
              <w:divBdr>
                <w:top w:val="none" w:sz="0" w:space="0" w:color="auto"/>
                <w:left w:val="none" w:sz="0" w:space="0" w:color="auto"/>
                <w:bottom w:val="none" w:sz="0" w:space="0" w:color="auto"/>
                <w:right w:val="none" w:sz="0" w:space="0" w:color="auto"/>
              </w:divBdr>
            </w:div>
          </w:divsChild>
        </w:div>
        <w:div w:id="956595179">
          <w:marLeft w:val="0"/>
          <w:marRight w:val="0"/>
          <w:marTop w:val="0"/>
          <w:marBottom w:val="0"/>
          <w:divBdr>
            <w:top w:val="none" w:sz="0" w:space="0" w:color="auto"/>
            <w:left w:val="none" w:sz="0" w:space="0" w:color="auto"/>
            <w:bottom w:val="none" w:sz="0" w:space="0" w:color="auto"/>
            <w:right w:val="none" w:sz="0" w:space="0" w:color="auto"/>
          </w:divBdr>
          <w:divsChild>
            <w:div w:id="1581521636">
              <w:marLeft w:val="0"/>
              <w:marRight w:val="0"/>
              <w:marTop w:val="0"/>
              <w:marBottom w:val="0"/>
              <w:divBdr>
                <w:top w:val="none" w:sz="0" w:space="0" w:color="auto"/>
                <w:left w:val="none" w:sz="0" w:space="0" w:color="auto"/>
                <w:bottom w:val="none" w:sz="0" w:space="0" w:color="auto"/>
                <w:right w:val="none" w:sz="0" w:space="0" w:color="auto"/>
              </w:divBdr>
            </w:div>
          </w:divsChild>
        </w:div>
        <w:div w:id="1000043889">
          <w:marLeft w:val="0"/>
          <w:marRight w:val="0"/>
          <w:marTop w:val="0"/>
          <w:marBottom w:val="0"/>
          <w:divBdr>
            <w:top w:val="none" w:sz="0" w:space="0" w:color="auto"/>
            <w:left w:val="none" w:sz="0" w:space="0" w:color="auto"/>
            <w:bottom w:val="none" w:sz="0" w:space="0" w:color="auto"/>
            <w:right w:val="none" w:sz="0" w:space="0" w:color="auto"/>
          </w:divBdr>
          <w:divsChild>
            <w:div w:id="1502164083">
              <w:marLeft w:val="0"/>
              <w:marRight w:val="0"/>
              <w:marTop w:val="0"/>
              <w:marBottom w:val="0"/>
              <w:divBdr>
                <w:top w:val="none" w:sz="0" w:space="0" w:color="auto"/>
                <w:left w:val="none" w:sz="0" w:space="0" w:color="auto"/>
                <w:bottom w:val="none" w:sz="0" w:space="0" w:color="auto"/>
                <w:right w:val="none" w:sz="0" w:space="0" w:color="auto"/>
              </w:divBdr>
            </w:div>
          </w:divsChild>
        </w:div>
        <w:div w:id="1078013203">
          <w:marLeft w:val="0"/>
          <w:marRight w:val="0"/>
          <w:marTop w:val="0"/>
          <w:marBottom w:val="0"/>
          <w:divBdr>
            <w:top w:val="none" w:sz="0" w:space="0" w:color="auto"/>
            <w:left w:val="none" w:sz="0" w:space="0" w:color="auto"/>
            <w:bottom w:val="none" w:sz="0" w:space="0" w:color="auto"/>
            <w:right w:val="none" w:sz="0" w:space="0" w:color="auto"/>
          </w:divBdr>
        </w:div>
        <w:div w:id="1222015196">
          <w:marLeft w:val="0"/>
          <w:marRight w:val="0"/>
          <w:marTop w:val="0"/>
          <w:marBottom w:val="0"/>
          <w:divBdr>
            <w:top w:val="none" w:sz="0" w:space="0" w:color="auto"/>
            <w:left w:val="none" w:sz="0" w:space="0" w:color="auto"/>
            <w:bottom w:val="none" w:sz="0" w:space="0" w:color="auto"/>
            <w:right w:val="none" w:sz="0" w:space="0" w:color="auto"/>
          </w:divBdr>
          <w:divsChild>
            <w:div w:id="147745351">
              <w:marLeft w:val="0"/>
              <w:marRight w:val="0"/>
              <w:marTop w:val="0"/>
              <w:marBottom w:val="0"/>
              <w:divBdr>
                <w:top w:val="none" w:sz="0" w:space="0" w:color="auto"/>
                <w:left w:val="none" w:sz="0" w:space="0" w:color="auto"/>
                <w:bottom w:val="none" w:sz="0" w:space="0" w:color="auto"/>
                <w:right w:val="none" w:sz="0" w:space="0" w:color="auto"/>
              </w:divBdr>
            </w:div>
          </w:divsChild>
        </w:div>
        <w:div w:id="1270700414">
          <w:marLeft w:val="0"/>
          <w:marRight w:val="0"/>
          <w:marTop w:val="0"/>
          <w:marBottom w:val="0"/>
          <w:divBdr>
            <w:top w:val="none" w:sz="0" w:space="0" w:color="auto"/>
            <w:left w:val="none" w:sz="0" w:space="0" w:color="auto"/>
            <w:bottom w:val="none" w:sz="0" w:space="0" w:color="auto"/>
            <w:right w:val="none" w:sz="0" w:space="0" w:color="auto"/>
          </w:divBdr>
          <w:divsChild>
            <w:div w:id="2109234314">
              <w:marLeft w:val="0"/>
              <w:marRight w:val="0"/>
              <w:marTop w:val="0"/>
              <w:marBottom w:val="0"/>
              <w:divBdr>
                <w:top w:val="none" w:sz="0" w:space="0" w:color="auto"/>
                <w:left w:val="none" w:sz="0" w:space="0" w:color="auto"/>
                <w:bottom w:val="none" w:sz="0" w:space="0" w:color="auto"/>
                <w:right w:val="none" w:sz="0" w:space="0" w:color="auto"/>
              </w:divBdr>
            </w:div>
          </w:divsChild>
        </w:div>
        <w:div w:id="1271473422">
          <w:marLeft w:val="0"/>
          <w:marRight w:val="0"/>
          <w:marTop w:val="0"/>
          <w:marBottom w:val="0"/>
          <w:divBdr>
            <w:top w:val="none" w:sz="0" w:space="0" w:color="auto"/>
            <w:left w:val="none" w:sz="0" w:space="0" w:color="auto"/>
            <w:bottom w:val="none" w:sz="0" w:space="0" w:color="auto"/>
            <w:right w:val="none" w:sz="0" w:space="0" w:color="auto"/>
          </w:divBdr>
          <w:divsChild>
            <w:div w:id="1270353769">
              <w:marLeft w:val="0"/>
              <w:marRight w:val="0"/>
              <w:marTop w:val="0"/>
              <w:marBottom w:val="0"/>
              <w:divBdr>
                <w:top w:val="none" w:sz="0" w:space="0" w:color="auto"/>
                <w:left w:val="none" w:sz="0" w:space="0" w:color="auto"/>
                <w:bottom w:val="none" w:sz="0" w:space="0" w:color="auto"/>
                <w:right w:val="none" w:sz="0" w:space="0" w:color="auto"/>
              </w:divBdr>
            </w:div>
          </w:divsChild>
        </w:div>
        <w:div w:id="1344044351">
          <w:marLeft w:val="0"/>
          <w:marRight w:val="0"/>
          <w:marTop w:val="0"/>
          <w:marBottom w:val="0"/>
          <w:divBdr>
            <w:top w:val="none" w:sz="0" w:space="0" w:color="auto"/>
            <w:left w:val="none" w:sz="0" w:space="0" w:color="auto"/>
            <w:bottom w:val="none" w:sz="0" w:space="0" w:color="auto"/>
            <w:right w:val="none" w:sz="0" w:space="0" w:color="auto"/>
          </w:divBdr>
          <w:divsChild>
            <w:div w:id="1680159993">
              <w:marLeft w:val="0"/>
              <w:marRight w:val="0"/>
              <w:marTop w:val="0"/>
              <w:marBottom w:val="0"/>
              <w:divBdr>
                <w:top w:val="none" w:sz="0" w:space="0" w:color="auto"/>
                <w:left w:val="none" w:sz="0" w:space="0" w:color="auto"/>
                <w:bottom w:val="none" w:sz="0" w:space="0" w:color="auto"/>
                <w:right w:val="none" w:sz="0" w:space="0" w:color="auto"/>
              </w:divBdr>
            </w:div>
          </w:divsChild>
        </w:div>
        <w:div w:id="1405563131">
          <w:marLeft w:val="0"/>
          <w:marRight w:val="0"/>
          <w:marTop w:val="0"/>
          <w:marBottom w:val="0"/>
          <w:divBdr>
            <w:top w:val="none" w:sz="0" w:space="0" w:color="auto"/>
            <w:left w:val="none" w:sz="0" w:space="0" w:color="auto"/>
            <w:bottom w:val="none" w:sz="0" w:space="0" w:color="auto"/>
            <w:right w:val="none" w:sz="0" w:space="0" w:color="auto"/>
          </w:divBdr>
          <w:divsChild>
            <w:div w:id="738984081">
              <w:marLeft w:val="0"/>
              <w:marRight w:val="0"/>
              <w:marTop w:val="0"/>
              <w:marBottom w:val="0"/>
              <w:divBdr>
                <w:top w:val="none" w:sz="0" w:space="0" w:color="auto"/>
                <w:left w:val="none" w:sz="0" w:space="0" w:color="auto"/>
                <w:bottom w:val="none" w:sz="0" w:space="0" w:color="auto"/>
                <w:right w:val="none" w:sz="0" w:space="0" w:color="auto"/>
              </w:divBdr>
            </w:div>
          </w:divsChild>
        </w:div>
        <w:div w:id="1519731670">
          <w:marLeft w:val="0"/>
          <w:marRight w:val="0"/>
          <w:marTop w:val="0"/>
          <w:marBottom w:val="0"/>
          <w:divBdr>
            <w:top w:val="none" w:sz="0" w:space="0" w:color="auto"/>
            <w:left w:val="none" w:sz="0" w:space="0" w:color="auto"/>
            <w:bottom w:val="none" w:sz="0" w:space="0" w:color="auto"/>
            <w:right w:val="none" w:sz="0" w:space="0" w:color="auto"/>
          </w:divBdr>
        </w:div>
        <w:div w:id="1573350878">
          <w:marLeft w:val="0"/>
          <w:marRight w:val="0"/>
          <w:marTop w:val="0"/>
          <w:marBottom w:val="0"/>
          <w:divBdr>
            <w:top w:val="none" w:sz="0" w:space="0" w:color="auto"/>
            <w:left w:val="none" w:sz="0" w:space="0" w:color="auto"/>
            <w:bottom w:val="none" w:sz="0" w:space="0" w:color="auto"/>
            <w:right w:val="none" w:sz="0" w:space="0" w:color="auto"/>
          </w:divBdr>
        </w:div>
        <w:div w:id="1699086960">
          <w:marLeft w:val="0"/>
          <w:marRight w:val="0"/>
          <w:marTop w:val="0"/>
          <w:marBottom w:val="0"/>
          <w:divBdr>
            <w:top w:val="none" w:sz="0" w:space="0" w:color="auto"/>
            <w:left w:val="none" w:sz="0" w:space="0" w:color="auto"/>
            <w:bottom w:val="none" w:sz="0" w:space="0" w:color="auto"/>
            <w:right w:val="none" w:sz="0" w:space="0" w:color="auto"/>
          </w:divBdr>
          <w:divsChild>
            <w:div w:id="596208907">
              <w:marLeft w:val="0"/>
              <w:marRight w:val="0"/>
              <w:marTop w:val="0"/>
              <w:marBottom w:val="0"/>
              <w:divBdr>
                <w:top w:val="none" w:sz="0" w:space="0" w:color="auto"/>
                <w:left w:val="none" w:sz="0" w:space="0" w:color="auto"/>
                <w:bottom w:val="none" w:sz="0" w:space="0" w:color="auto"/>
                <w:right w:val="none" w:sz="0" w:space="0" w:color="auto"/>
              </w:divBdr>
            </w:div>
          </w:divsChild>
        </w:div>
        <w:div w:id="1770083897">
          <w:marLeft w:val="0"/>
          <w:marRight w:val="0"/>
          <w:marTop w:val="0"/>
          <w:marBottom w:val="0"/>
          <w:divBdr>
            <w:top w:val="none" w:sz="0" w:space="0" w:color="auto"/>
            <w:left w:val="none" w:sz="0" w:space="0" w:color="auto"/>
            <w:bottom w:val="none" w:sz="0" w:space="0" w:color="auto"/>
            <w:right w:val="none" w:sz="0" w:space="0" w:color="auto"/>
          </w:divBdr>
          <w:divsChild>
            <w:div w:id="415131451">
              <w:marLeft w:val="0"/>
              <w:marRight w:val="0"/>
              <w:marTop w:val="0"/>
              <w:marBottom w:val="0"/>
              <w:divBdr>
                <w:top w:val="none" w:sz="0" w:space="0" w:color="auto"/>
                <w:left w:val="none" w:sz="0" w:space="0" w:color="auto"/>
                <w:bottom w:val="none" w:sz="0" w:space="0" w:color="auto"/>
                <w:right w:val="none" w:sz="0" w:space="0" w:color="auto"/>
              </w:divBdr>
            </w:div>
          </w:divsChild>
        </w:div>
        <w:div w:id="1777864025">
          <w:marLeft w:val="0"/>
          <w:marRight w:val="0"/>
          <w:marTop w:val="0"/>
          <w:marBottom w:val="0"/>
          <w:divBdr>
            <w:top w:val="none" w:sz="0" w:space="0" w:color="auto"/>
            <w:left w:val="none" w:sz="0" w:space="0" w:color="auto"/>
            <w:bottom w:val="none" w:sz="0" w:space="0" w:color="auto"/>
            <w:right w:val="none" w:sz="0" w:space="0" w:color="auto"/>
          </w:divBdr>
        </w:div>
        <w:div w:id="1788353032">
          <w:marLeft w:val="0"/>
          <w:marRight w:val="0"/>
          <w:marTop w:val="0"/>
          <w:marBottom w:val="0"/>
          <w:divBdr>
            <w:top w:val="none" w:sz="0" w:space="0" w:color="auto"/>
            <w:left w:val="none" w:sz="0" w:space="0" w:color="auto"/>
            <w:bottom w:val="none" w:sz="0" w:space="0" w:color="auto"/>
            <w:right w:val="none" w:sz="0" w:space="0" w:color="auto"/>
          </w:divBdr>
          <w:divsChild>
            <w:div w:id="1793090186">
              <w:marLeft w:val="0"/>
              <w:marRight w:val="0"/>
              <w:marTop w:val="0"/>
              <w:marBottom w:val="0"/>
              <w:divBdr>
                <w:top w:val="none" w:sz="0" w:space="0" w:color="auto"/>
                <w:left w:val="none" w:sz="0" w:space="0" w:color="auto"/>
                <w:bottom w:val="none" w:sz="0" w:space="0" w:color="auto"/>
                <w:right w:val="none" w:sz="0" w:space="0" w:color="auto"/>
              </w:divBdr>
            </w:div>
          </w:divsChild>
        </w:div>
        <w:div w:id="1821731788">
          <w:marLeft w:val="0"/>
          <w:marRight w:val="0"/>
          <w:marTop w:val="0"/>
          <w:marBottom w:val="0"/>
          <w:divBdr>
            <w:top w:val="none" w:sz="0" w:space="0" w:color="auto"/>
            <w:left w:val="none" w:sz="0" w:space="0" w:color="auto"/>
            <w:bottom w:val="none" w:sz="0" w:space="0" w:color="auto"/>
            <w:right w:val="none" w:sz="0" w:space="0" w:color="auto"/>
          </w:divBdr>
          <w:divsChild>
            <w:div w:id="934438078">
              <w:marLeft w:val="0"/>
              <w:marRight w:val="0"/>
              <w:marTop w:val="0"/>
              <w:marBottom w:val="0"/>
              <w:divBdr>
                <w:top w:val="none" w:sz="0" w:space="0" w:color="auto"/>
                <w:left w:val="none" w:sz="0" w:space="0" w:color="auto"/>
                <w:bottom w:val="none" w:sz="0" w:space="0" w:color="auto"/>
                <w:right w:val="none" w:sz="0" w:space="0" w:color="auto"/>
              </w:divBdr>
            </w:div>
          </w:divsChild>
        </w:div>
        <w:div w:id="1941064998">
          <w:marLeft w:val="0"/>
          <w:marRight w:val="0"/>
          <w:marTop w:val="0"/>
          <w:marBottom w:val="0"/>
          <w:divBdr>
            <w:top w:val="none" w:sz="0" w:space="0" w:color="auto"/>
            <w:left w:val="none" w:sz="0" w:space="0" w:color="auto"/>
            <w:bottom w:val="none" w:sz="0" w:space="0" w:color="auto"/>
            <w:right w:val="none" w:sz="0" w:space="0" w:color="auto"/>
          </w:divBdr>
          <w:divsChild>
            <w:div w:id="385564252">
              <w:marLeft w:val="0"/>
              <w:marRight w:val="0"/>
              <w:marTop w:val="0"/>
              <w:marBottom w:val="0"/>
              <w:divBdr>
                <w:top w:val="none" w:sz="0" w:space="0" w:color="auto"/>
                <w:left w:val="none" w:sz="0" w:space="0" w:color="auto"/>
                <w:bottom w:val="none" w:sz="0" w:space="0" w:color="auto"/>
                <w:right w:val="none" w:sz="0" w:space="0" w:color="auto"/>
              </w:divBdr>
            </w:div>
          </w:divsChild>
        </w:div>
        <w:div w:id="1948392334">
          <w:marLeft w:val="0"/>
          <w:marRight w:val="0"/>
          <w:marTop w:val="0"/>
          <w:marBottom w:val="0"/>
          <w:divBdr>
            <w:top w:val="none" w:sz="0" w:space="0" w:color="auto"/>
            <w:left w:val="none" w:sz="0" w:space="0" w:color="auto"/>
            <w:bottom w:val="none" w:sz="0" w:space="0" w:color="auto"/>
            <w:right w:val="none" w:sz="0" w:space="0" w:color="auto"/>
          </w:divBdr>
          <w:divsChild>
            <w:div w:id="230432733">
              <w:marLeft w:val="0"/>
              <w:marRight w:val="0"/>
              <w:marTop w:val="0"/>
              <w:marBottom w:val="0"/>
              <w:divBdr>
                <w:top w:val="none" w:sz="0" w:space="0" w:color="auto"/>
                <w:left w:val="none" w:sz="0" w:space="0" w:color="auto"/>
                <w:bottom w:val="none" w:sz="0" w:space="0" w:color="auto"/>
                <w:right w:val="none" w:sz="0" w:space="0" w:color="auto"/>
              </w:divBdr>
            </w:div>
          </w:divsChild>
        </w:div>
        <w:div w:id="1962804067">
          <w:marLeft w:val="0"/>
          <w:marRight w:val="0"/>
          <w:marTop w:val="0"/>
          <w:marBottom w:val="0"/>
          <w:divBdr>
            <w:top w:val="none" w:sz="0" w:space="0" w:color="auto"/>
            <w:left w:val="none" w:sz="0" w:space="0" w:color="auto"/>
            <w:bottom w:val="none" w:sz="0" w:space="0" w:color="auto"/>
            <w:right w:val="none" w:sz="0" w:space="0" w:color="auto"/>
          </w:divBdr>
        </w:div>
        <w:div w:id="2007512211">
          <w:marLeft w:val="0"/>
          <w:marRight w:val="0"/>
          <w:marTop w:val="0"/>
          <w:marBottom w:val="0"/>
          <w:divBdr>
            <w:top w:val="none" w:sz="0" w:space="0" w:color="auto"/>
            <w:left w:val="none" w:sz="0" w:space="0" w:color="auto"/>
            <w:bottom w:val="none" w:sz="0" w:space="0" w:color="auto"/>
            <w:right w:val="none" w:sz="0" w:space="0" w:color="auto"/>
          </w:divBdr>
          <w:divsChild>
            <w:div w:id="994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image" Target="media/image1.jpeg"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theme" Target="theme/theme1.xml" Id="rId22" /><Relationship Type="http://schemas.openxmlformats.org/officeDocument/2006/relationships/hyperlink" Target="https://iecdmaroc.org/?utm_source=chatgpt.com" TargetMode="External" Id="Rec5b429ba9384799" /><Relationship Type="http://schemas.openxmlformats.org/officeDocument/2006/relationships/hyperlink" Target="https://www.iecd.org/?utm_source=chatgpt.com" TargetMode="External" Id="Ra72c4081067749f6" /><Relationship Type="http://schemas.microsoft.com/office/2020/10/relationships/intelligence" Target="intelligence2.xml" Id="R0e1024cf0ded404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hème Office">
  <a:themeElements>
    <a:clrScheme name="Personnalisé 2">
      <a:dk1>
        <a:sysClr val="windowText" lastClr="000000"/>
      </a:dk1>
      <a:lt1>
        <a:sysClr val="window" lastClr="FFFFFF"/>
      </a:lt1>
      <a:dk2>
        <a:srgbClr val="C1022C"/>
      </a:dk2>
      <a:lt2>
        <a:srgbClr val="D0C6CA"/>
      </a:lt2>
      <a:accent1>
        <a:srgbClr val="E97F6C"/>
      </a:accent1>
      <a:accent2>
        <a:srgbClr val="C1022C"/>
      </a:accent2>
      <a:accent3>
        <a:srgbClr val="8B737C"/>
      </a:accent3>
      <a:accent4>
        <a:srgbClr val="514449"/>
      </a:accent4>
      <a:accent5>
        <a:srgbClr val="FFFFFF"/>
      </a:accent5>
      <a:accent6>
        <a:srgbClr val="E14F37"/>
      </a:accent6>
      <a:hlink>
        <a:srgbClr val="C1022C"/>
      </a:hlink>
      <a:folHlink>
        <a:srgbClr val="E97F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06612-7ef0-40a9-9d52-6871ad69a817" xsi:nil="true"/>
    <lcf76f155ced4ddcb4097134ff3c332f xmlns="bd945250-1c43-49c1-9146-07461907aba3">
      <Terms xmlns="http://schemas.microsoft.com/office/infopath/2007/PartnerControls"/>
    </lcf76f155ced4ddcb4097134ff3c332f>
    <Commentaire0 xmlns="bd945250-1c43-49c1-9146-07461907aba3" xsi:nil="true"/>
    <Commentaire xmlns="bd945250-1c43-49c1-9146-07461907ab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E7628E41D42C4BBDF1B29FCC25AD9C" ma:contentTypeVersion="14" ma:contentTypeDescription="Crée un document." ma:contentTypeScope="" ma:versionID="84630b760a043bcf6e4adcee6f96a1a0">
  <xsd:schema xmlns:xsd="http://www.w3.org/2001/XMLSchema" xmlns:xs="http://www.w3.org/2001/XMLSchema" xmlns:p="http://schemas.microsoft.com/office/2006/metadata/properties" xmlns:ns2="bd945250-1c43-49c1-9146-07461907aba3" xmlns:ns3="93206612-7ef0-40a9-9d52-6871ad69a817" targetNamespace="http://schemas.microsoft.com/office/2006/metadata/properties" ma:root="true" ma:fieldsID="64b7022255157e38fead9a768a4644c0" ns2:_="" ns3:_="">
    <xsd:import namespace="bd945250-1c43-49c1-9146-07461907aba3"/>
    <xsd:import namespace="93206612-7ef0-40a9-9d52-6871ad69a8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LengthInSeconds" minOccurs="0"/>
                <xsd:element ref="ns2:Commentaire" minOccurs="0"/>
                <xsd:element ref="ns2:Commentaire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45250-1c43-49c1-9146-07461907a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a93617bd-8e3c-4dd4-bcf2-af882adb01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Commentaire" ma:index="19" nillable="true" ma:displayName="Commentaire " ma:format="Dropdown" ma:internalName="Commentaire">
      <xsd:simpleType>
        <xsd:restriction base="dms:Note">
          <xsd:maxLength value="255"/>
        </xsd:restriction>
      </xsd:simpleType>
    </xsd:element>
    <xsd:element name="Commentaire0" ma:index="20" nillable="true" ma:displayName="Commentaire" ma:format="Dropdown" ma:internalName="Commentaire0">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06612-7ef0-40a9-9d52-6871ad69a8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ae05743-3a70-438e-a70b-6dc415aa8104}" ma:internalName="TaxCatchAll" ma:showField="CatchAllData" ma:web="93206612-7ef0-40a9-9d52-6871ad69a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4BEC57-8B7C-47E3-A6CE-3B0FD8B23B9B}">
  <ds:schemaRefs>
    <ds:schemaRef ds:uri="http://schemas.microsoft.com/office/2006/metadata/properties"/>
    <ds:schemaRef ds:uri="http://schemas.microsoft.com/office/infopath/2007/PartnerControls"/>
    <ds:schemaRef ds:uri="93206612-7ef0-40a9-9d52-6871ad69a817"/>
    <ds:schemaRef ds:uri="bd945250-1c43-49c1-9146-07461907aba3"/>
  </ds:schemaRefs>
</ds:datastoreItem>
</file>

<file path=customXml/itemProps2.xml><?xml version="1.0" encoding="utf-8"?>
<ds:datastoreItem xmlns:ds="http://schemas.openxmlformats.org/officeDocument/2006/customXml" ds:itemID="{F941F563-E4DC-438F-A8E9-1BF1AA9F143D}">
  <ds:schemaRefs>
    <ds:schemaRef ds:uri="http://schemas.microsoft.com/sharepoint/v3/contenttype/forms"/>
  </ds:schemaRefs>
</ds:datastoreItem>
</file>

<file path=customXml/itemProps3.xml><?xml version="1.0" encoding="utf-8"?>
<ds:datastoreItem xmlns:ds="http://schemas.openxmlformats.org/officeDocument/2006/customXml" ds:itemID="{D845E6B8-AD29-4780-A3BE-82F056DA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45250-1c43-49c1-9146-07461907aba3"/>
    <ds:schemaRef ds:uri="93206612-7ef0-40a9-9d52-6871ad69a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Aymeline GARNIER</dc:creator>
  <keywords/>
  <dc:description/>
  <lastModifiedBy>MAROUA FLIS</lastModifiedBy>
  <revision>39</revision>
  <lastPrinted>2024-11-05T19:19:00.0000000Z</lastPrinted>
  <dcterms:created xsi:type="dcterms:W3CDTF">2026-05-11T19:31:00.0000000Z</dcterms:created>
  <dcterms:modified xsi:type="dcterms:W3CDTF">2026-08-12T09:33:55.9101161Z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0x01010062E7628E41D42C4BBDF1B29FCC25AD9C</vt:lpwstr>
  </property>
  <property fmtid="{D5CDD505-2E9C-101B-9397-08002B2CF9AE}" pid="3" name="MediaServiceImageTags">
    <vt:lpwstr/>
  </property>
  <property fmtid="{D5CDD505-2E9C-101B-9397-08002B2CF9AE}" pid="4" name="Order">
    <vt:r8>7810200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V">
    <vt:bool>true</vt:bool>
  </property>
  <property fmtid="{D5CDD505-2E9C-101B-9397-08002B2CF9AE}" pid="11" name="TriggerFlowInfo">
    <vt:lpwstr/>
  </property>
</Properties>
</file>